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2552"/>
        <w:gridCol w:w="2693"/>
        <w:gridCol w:w="2693"/>
      </w:tblGrid>
      <w:tr w:rsidR="009E678C" w:rsidRPr="009E678C" w:rsidTr="009E678C">
        <w:trPr>
          <w:trHeight w:hRule="exact" w:val="595"/>
          <w:jc w:val="center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  <w:vAlign w:val="center"/>
          </w:tcPr>
          <w:p w:rsidR="009E678C" w:rsidRPr="009E678C" w:rsidRDefault="009E678C" w:rsidP="009E678C">
            <w:pPr>
              <w:spacing w:after="0" w:line="235" w:lineRule="atLeast"/>
              <w:jc w:val="center"/>
              <w:rPr>
                <w:rFonts w:ascii="HelveticaNeueLT Std" w:eastAsia="Times New Roman" w:hAnsi="HelveticaNeueLT Std" w:cs="Times New Roman"/>
                <w:color w:val="222222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bCs/>
                <w:color w:val="222222"/>
                <w:sz w:val="24"/>
                <w:szCs w:val="24"/>
                <w:lang w:val="es-ES" w:eastAsia="es-ES"/>
              </w:rPr>
              <w:t>Elaboró</w:t>
            </w:r>
          </w:p>
        </w:tc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6A6A6"/>
            <w:vAlign w:val="center"/>
          </w:tcPr>
          <w:p w:rsidR="009E678C" w:rsidRPr="009E678C" w:rsidRDefault="009E678C" w:rsidP="009E678C">
            <w:pPr>
              <w:spacing w:after="0" w:line="235" w:lineRule="atLeast"/>
              <w:jc w:val="center"/>
              <w:rPr>
                <w:rFonts w:ascii="HelveticaNeueLT Std" w:eastAsia="Times New Roman" w:hAnsi="HelveticaNeueLT Std" w:cs="Times New Roman"/>
                <w:color w:val="222222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bCs/>
                <w:color w:val="222222"/>
                <w:sz w:val="24"/>
                <w:szCs w:val="24"/>
                <w:lang w:val="es-ES" w:eastAsia="es-ES"/>
              </w:rPr>
              <w:t>Revisó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6A6A6"/>
            <w:vAlign w:val="center"/>
          </w:tcPr>
          <w:p w:rsidR="009E678C" w:rsidRPr="009E678C" w:rsidRDefault="009E678C" w:rsidP="009E678C">
            <w:pPr>
              <w:spacing w:after="0" w:line="235" w:lineRule="atLeast"/>
              <w:jc w:val="center"/>
              <w:rPr>
                <w:rFonts w:ascii="HelveticaNeueLT Std" w:eastAsia="Times New Roman" w:hAnsi="HelveticaNeueLT Std" w:cs="Arial"/>
                <w:b/>
                <w:bCs/>
                <w:color w:val="222222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bCs/>
                <w:color w:val="222222"/>
                <w:sz w:val="24"/>
                <w:szCs w:val="24"/>
                <w:lang w:val="es-ES" w:eastAsia="es-ES"/>
              </w:rPr>
              <w:t>Calidad Educativa</w:t>
            </w:r>
          </w:p>
          <w:p w:rsidR="009E678C" w:rsidRPr="009E678C" w:rsidRDefault="009E678C" w:rsidP="009E678C">
            <w:pPr>
              <w:spacing w:after="0" w:line="235" w:lineRule="atLeast"/>
              <w:jc w:val="center"/>
              <w:rPr>
                <w:rFonts w:ascii="HelveticaNeueLT Std" w:eastAsia="Times New Roman" w:hAnsi="HelveticaNeueLT Std" w:cs="Times New Roman"/>
                <w:color w:val="222222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bCs/>
                <w:color w:val="222222"/>
                <w:sz w:val="24"/>
                <w:szCs w:val="24"/>
                <w:lang w:val="es-ES" w:eastAsia="es-ES"/>
              </w:rPr>
              <w:t>Vo. Bo.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  <w:vAlign w:val="center"/>
          </w:tcPr>
          <w:p w:rsidR="009E678C" w:rsidRPr="009E678C" w:rsidRDefault="009E678C" w:rsidP="009E678C">
            <w:pPr>
              <w:spacing w:after="0" w:line="235" w:lineRule="atLeast"/>
              <w:jc w:val="center"/>
              <w:rPr>
                <w:rFonts w:ascii="HelveticaNeueLT Std" w:eastAsia="Times New Roman" w:hAnsi="HelveticaNeueLT Std" w:cs="Times New Roman"/>
                <w:color w:val="222222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bCs/>
                <w:color w:val="222222"/>
                <w:sz w:val="24"/>
                <w:szCs w:val="24"/>
                <w:lang w:val="es-ES" w:eastAsia="es-ES"/>
              </w:rPr>
              <w:t>Autorizó</w:t>
            </w:r>
          </w:p>
        </w:tc>
      </w:tr>
      <w:tr w:rsidR="009E678C" w:rsidRPr="009E678C" w:rsidTr="009E678C">
        <w:trPr>
          <w:trHeight w:hRule="exact" w:val="1129"/>
          <w:jc w:val="center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E678C" w:rsidRPr="00ED6E02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107"/>
              <w:jc w:val="center"/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</w:pPr>
            <w:r w:rsidRPr="00ED6E02"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  <w:t>Ing. Adriana Becerril Aguirre</w:t>
            </w:r>
          </w:p>
          <w:p w:rsidR="009E678C" w:rsidRPr="009E678C" w:rsidRDefault="009E678C" w:rsidP="009E678C">
            <w:pPr>
              <w:spacing w:after="0" w:line="235" w:lineRule="atLeast"/>
              <w:jc w:val="center"/>
              <w:rPr>
                <w:rFonts w:ascii="HelveticaNeueLT Std" w:eastAsia="Times New Roman" w:hAnsi="HelveticaNeueLT Std" w:cs="Times New Roman"/>
                <w:color w:val="222222"/>
                <w:sz w:val="20"/>
                <w:szCs w:val="24"/>
                <w:lang w:val="es-ES" w:eastAsia="es-ES"/>
              </w:rPr>
            </w:pPr>
            <w:r w:rsidRPr="00ED6E02"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  <w:t>Jefatura de División</w:t>
            </w:r>
          </w:p>
        </w:tc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vAlign w:val="center"/>
          </w:tcPr>
          <w:p w:rsidR="00ED6E02" w:rsidRPr="00ED6E02" w:rsidRDefault="00ED6E02" w:rsidP="009E6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107"/>
              <w:jc w:val="center"/>
              <w:rPr>
                <w:rFonts w:ascii="HelveticaNeueLT Std Lt" w:eastAsia="Times New Roman" w:hAnsi="HelveticaNeueLT Std Lt" w:cs="Arial"/>
                <w:sz w:val="6"/>
                <w:szCs w:val="6"/>
                <w:lang w:val="es-ES" w:eastAsia="es-ES"/>
              </w:rPr>
            </w:pPr>
          </w:p>
          <w:p w:rsidR="009E678C" w:rsidRPr="00ED6E02" w:rsidRDefault="009E678C" w:rsidP="00ED6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107"/>
              <w:jc w:val="center"/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</w:pPr>
            <w:r w:rsidRPr="00ED6E02"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  <w:t>M. en C. Ángel Díaz Pineda</w:t>
            </w:r>
          </w:p>
          <w:p w:rsidR="009E678C" w:rsidRPr="00ED6E02" w:rsidRDefault="009E678C" w:rsidP="009E678C">
            <w:pPr>
              <w:spacing w:after="0" w:line="235" w:lineRule="atLeast"/>
              <w:jc w:val="center"/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</w:pPr>
            <w:r w:rsidRPr="00ED6E02"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  <w:t>Dirección Académica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vAlign w:val="center"/>
          </w:tcPr>
          <w:p w:rsidR="009E678C" w:rsidRPr="00ED6E02" w:rsidRDefault="009E678C" w:rsidP="00ED6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107"/>
              <w:jc w:val="center"/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</w:pPr>
            <w:r w:rsidRPr="00ED6E02"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  <w:t>M. en A.P. Carlos Trejo Hernández</w:t>
            </w:r>
          </w:p>
          <w:p w:rsidR="009E678C" w:rsidRPr="00ED6E02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107"/>
              <w:jc w:val="center"/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</w:pPr>
            <w:r w:rsidRPr="00ED6E02"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  <w:t>Departamento de Calidad Educativa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9E678C" w:rsidRPr="00ED6E02" w:rsidRDefault="009E678C" w:rsidP="00ED6E02">
            <w:pPr>
              <w:spacing w:after="0" w:line="235" w:lineRule="atLeast"/>
              <w:jc w:val="center"/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</w:pPr>
            <w:r w:rsidRPr="00ED6E02"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  <w:t>Dr. Mauricio Ezequiel Rawath Rubio</w:t>
            </w:r>
          </w:p>
          <w:p w:rsidR="009E678C" w:rsidRPr="00ED6E02" w:rsidRDefault="009E678C" w:rsidP="009E678C">
            <w:pPr>
              <w:spacing w:after="0" w:line="235" w:lineRule="atLeast"/>
              <w:jc w:val="center"/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</w:pPr>
            <w:r w:rsidRPr="00ED6E02">
              <w:rPr>
                <w:rFonts w:ascii="HelveticaNeueLT Std Lt" w:eastAsia="Times New Roman" w:hAnsi="HelveticaNeueLT Std Lt" w:cs="Arial"/>
                <w:sz w:val="24"/>
                <w:szCs w:val="24"/>
                <w:lang w:val="es-ES" w:eastAsia="es-ES"/>
              </w:rPr>
              <w:t>Dirección General</w:t>
            </w:r>
          </w:p>
        </w:tc>
      </w:tr>
      <w:tr w:rsidR="009E678C" w:rsidRPr="009E678C" w:rsidTr="009E678C">
        <w:trPr>
          <w:trHeight w:hRule="exact" w:val="837"/>
          <w:jc w:val="center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11"/>
              <w:rPr>
                <w:rFonts w:ascii="HelveticaNeueLT Std" w:eastAsia="Times New Roman" w:hAnsi="HelveticaNeueLT Std" w:cs="Times New Roman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t>Fi</w:t>
            </w:r>
            <w:r w:rsidRPr="009E678C">
              <w:rPr>
                <w:rFonts w:ascii="HelveticaNeueLT Std" w:eastAsia="Times New Roman" w:hAnsi="HelveticaNeueLT Std" w:cs="Arial"/>
                <w:spacing w:val="-1"/>
                <w:sz w:val="24"/>
                <w:szCs w:val="24"/>
                <w:lang w:val="es-ES" w:eastAsia="es-ES"/>
              </w:rPr>
              <w:t>r</w:t>
            </w:r>
            <w:r w:rsidRPr="009E678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>ma</w:t>
            </w: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t>:</w:t>
            </w:r>
          </w:p>
        </w:tc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5"/>
              <w:rPr>
                <w:rFonts w:ascii="HelveticaNeueLT Std" w:eastAsia="Times New Roman" w:hAnsi="HelveticaNeueLT Std" w:cs="Times New Roman"/>
                <w:sz w:val="24"/>
                <w:szCs w:val="24"/>
                <w:highlight w:val="yellow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t>Firma: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5"/>
              <w:rPr>
                <w:rFonts w:ascii="HelveticaNeueLT Std" w:eastAsia="Times New Roman" w:hAnsi="HelveticaNeueLT Std" w:cs="Times New Roman"/>
                <w:sz w:val="24"/>
                <w:szCs w:val="24"/>
                <w:highlight w:val="yellow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t>Firma: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5"/>
              <w:rPr>
                <w:rFonts w:ascii="HelveticaNeueLT Std" w:eastAsia="Times New Roman" w:hAnsi="HelveticaNeueLT Std" w:cs="Times New Roman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t>Fi</w:t>
            </w:r>
            <w:r w:rsidRPr="009E678C">
              <w:rPr>
                <w:rFonts w:ascii="HelveticaNeueLT Std" w:eastAsia="Times New Roman" w:hAnsi="HelveticaNeueLT Std" w:cs="Arial"/>
                <w:spacing w:val="-1"/>
                <w:sz w:val="24"/>
                <w:szCs w:val="24"/>
                <w:lang w:val="es-ES" w:eastAsia="es-ES"/>
              </w:rPr>
              <w:t>r</w:t>
            </w:r>
            <w:r w:rsidRPr="009E678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>ma</w:t>
            </w: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t>:</w:t>
            </w:r>
          </w:p>
        </w:tc>
      </w:tr>
      <w:tr w:rsidR="00DE5B2C" w:rsidRPr="00DE5B2C" w:rsidTr="009E678C">
        <w:trPr>
          <w:trHeight w:hRule="exact" w:val="550"/>
          <w:jc w:val="center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</w:tcPr>
          <w:p w:rsidR="009E678C" w:rsidRPr="00DE5B2C" w:rsidRDefault="00DE5B2C" w:rsidP="009E6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</w:pPr>
            <w:r w:rsidRPr="00DE5B2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>4</w:t>
            </w:r>
            <w:r w:rsidR="009E678C" w:rsidRPr="00DE5B2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 xml:space="preserve"> de </w:t>
            </w:r>
            <w:r w:rsidRPr="00DE5B2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>agosto</w:t>
            </w:r>
            <w:r w:rsidR="009E678C" w:rsidRPr="00DE5B2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 xml:space="preserve"> del 2020</w:t>
            </w:r>
          </w:p>
          <w:p w:rsidR="009E678C" w:rsidRPr="00DE5B2C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NeueLT Std" w:eastAsia="Times New Roman" w:hAnsi="HelveticaNeueLT Std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E678C" w:rsidRPr="00DE5B2C" w:rsidRDefault="00DE5B2C" w:rsidP="00DE5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E5B2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>5</w:t>
            </w:r>
            <w:r w:rsidR="009E678C" w:rsidRPr="00DE5B2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 xml:space="preserve"> de a</w:t>
            </w:r>
            <w:r w:rsidRPr="00DE5B2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 xml:space="preserve">gosto </w:t>
            </w:r>
            <w:r w:rsidR="009E678C" w:rsidRPr="00DE5B2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>del 2020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E678C" w:rsidRPr="00DE5B2C" w:rsidRDefault="00DE5B2C" w:rsidP="009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E5B2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>6 de agosto del 2020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9E678C" w:rsidRPr="00DE5B2C" w:rsidRDefault="00DE5B2C" w:rsidP="009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E5B2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>7 de agosto del 2020</w:t>
            </w:r>
          </w:p>
        </w:tc>
      </w:tr>
    </w:tbl>
    <w:p w:rsidR="009E678C" w:rsidRPr="009E678C" w:rsidRDefault="009E678C" w:rsidP="009E678C">
      <w:pPr>
        <w:spacing w:after="0" w:line="240" w:lineRule="auto"/>
        <w:jc w:val="center"/>
        <w:rPr>
          <w:rFonts w:ascii="HelveticaNeueLT Std" w:eastAsia="Times New Roman" w:hAnsi="HelveticaNeueLT Std" w:cs="Times New Roman"/>
          <w:b/>
          <w:color w:val="000000"/>
          <w:sz w:val="24"/>
          <w:szCs w:val="24"/>
          <w:lang w:val="pt-BR" w:eastAsia="es-ES"/>
        </w:rPr>
      </w:pPr>
    </w:p>
    <w:tbl>
      <w:tblPr>
        <w:tblW w:w="10928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818"/>
        <w:gridCol w:w="7933"/>
        <w:gridCol w:w="12"/>
      </w:tblGrid>
      <w:tr w:rsidR="009E678C" w:rsidRPr="009E678C" w:rsidTr="009E678C">
        <w:trPr>
          <w:gridAfter w:val="1"/>
          <w:wAfter w:w="12" w:type="dxa"/>
          <w:trHeight w:val="716"/>
          <w:jc w:val="center"/>
        </w:trPr>
        <w:tc>
          <w:tcPr>
            <w:tcW w:w="10916" w:type="dxa"/>
            <w:gridSpan w:val="3"/>
            <w:shd w:val="clear" w:color="auto" w:fill="A6A6A6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b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lang w:eastAsia="es-ES"/>
              </w:rPr>
              <w:t>CAMBIOS A ESTA VERSIÓN</w:t>
            </w:r>
          </w:p>
        </w:tc>
      </w:tr>
      <w:tr w:rsidR="009E678C" w:rsidRPr="009E678C" w:rsidTr="009E678C">
        <w:trPr>
          <w:gridAfter w:val="1"/>
          <w:wAfter w:w="12" w:type="dxa"/>
          <w:trHeight w:val="244"/>
          <w:jc w:val="center"/>
        </w:trPr>
        <w:tc>
          <w:tcPr>
            <w:tcW w:w="1165" w:type="dxa"/>
            <w:shd w:val="clear" w:color="auto" w:fill="A6A6A6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b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lang w:eastAsia="es-ES"/>
              </w:rPr>
              <w:t>No. de Versión</w:t>
            </w:r>
          </w:p>
        </w:tc>
        <w:tc>
          <w:tcPr>
            <w:tcW w:w="1818" w:type="dxa"/>
            <w:shd w:val="clear" w:color="auto" w:fill="A6A6A6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b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lang w:eastAsia="es-ES"/>
              </w:rPr>
              <w:t>Fecha de Actualización</w:t>
            </w:r>
          </w:p>
        </w:tc>
        <w:tc>
          <w:tcPr>
            <w:tcW w:w="7933" w:type="dxa"/>
            <w:shd w:val="clear" w:color="auto" w:fill="A6A6A6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b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lang w:eastAsia="es-ES"/>
              </w:rPr>
              <w:t>Descripción del Cambio</w:t>
            </w:r>
          </w:p>
        </w:tc>
      </w:tr>
      <w:tr w:rsidR="009E678C" w:rsidRPr="009E678C" w:rsidTr="009E678C">
        <w:trPr>
          <w:gridAfter w:val="1"/>
          <w:wAfter w:w="12" w:type="dxa"/>
          <w:trHeight w:val="168"/>
          <w:jc w:val="center"/>
        </w:trPr>
        <w:tc>
          <w:tcPr>
            <w:tcW w:w="1165" w:type="dxa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</w:p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818" w:type="dxa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</w:p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17 de agosto, 2009</w:t>
            </w:r>
          </w:p>
        </w:tc>
        <w:tc>
          <w:tcPr>
            <w:tcW w:w="7933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Se adecúa a la Versión 2008 de la Norma y al nuevo alcance del sistema.</w:t>
            </w:r>
          </w:p>
        </w:tc>
      </w:tr>
      <w:tr w:rsidR="009E678C" w:rsidRPr="009E678C" w:rsidTr="009E678C">
        <w:trPr>
          <w:gridAfter w:val="1"/>
          <w:wAfter w:w="12" w:type="dxa"/>
          <w:trHeight w:val="168"/>
          <w:jc w:val="center"/>
        </w:trPr>
        <w:tc>
          <w:tcPr>
            <w:tcW w:w="1165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181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30 septiembre, 2009</w:t>
            </w:r>
          </w:p>
        </w:tc>
        <w:tc>
          <w:tcPr>
            <w:tcW w:w="7933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Se actualizó el año de emisión del Reglamento Interior.</w:t>
            </w:r>
          </w:p>
          <w:p w:rsidR="009E678C" w:rsidRPr="009E678C" w:rsidRDefault="009E678C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 xml:space="preserve">Se corrigió el nombre del Departamento de Recursos Materiales y Servicios Generales. </w:t>
            </w:r>
          </w:p>
          <w:p w:rsidR="009E678C" w:rsidRPr="009E678C" w:rsidRDefault="009E678C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Se incluye el formato Encuesta de Satisfacción de Administrativos y Docentes FO-TESCo77.</w:t>
            </w:r>
          </w:p>
        </w:tc>
      </w:tr>
      <w:tr w:rsidR="009E678C" w:rsidRPr="009E678C" w:rsidTr="009E678C">
        <w:trPr>
          <w:gridAfter w:val="1"/>
          <w:wAfter w:w="12" w:type="dxa"/>
          <w:trHeight w:val="168"/>
          <w:jc w:val="center"/>
        </w:trPr>
        <w:tc>
          <w:tcPr>
            <w:tcW w:w="1165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181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20 noviembre, 2009</w:t>
            </w:r>
          </w:p>
        </w:tc>
        <w:tc>
          <w:tcPr>
            <w:tcW w:w="7933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En el apartado de “Responsabilidades”, se establece la de las áreas usuarias en cuanto a la notificación a la División de Informática, de equipo de reciente asignación.</w:t>
            </w:r>
          </w:p>
        </w:tc>
      </w:tr>
      <w:tr w:rsidR="009E678C" w:rsidRPr="009E678C" w:rsidTr="009E678C">
        <w:trPr>
          <w:gridAfter w:val="1"/>
          <w:wAfter w:w="12" w:type="dxa"/>
          <w:trHeight w:val="168"/>
          <w:jc w:val="center"/>
        </w:trPr>
        <w:tc>
          <w:tcPr>
            <w:tcW w:w="1165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181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27 agosto, 2010</w:t>
            </w:r>
          </w:p>
        </w:tc>
        <w:tc>
          <w:tcPr>
            <w:tcW w:w="7933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 xml:space="preserve">Se documenta el procedimiento con independencia al Procedimiento para el Mantenimiento Preventivo de la Infraestructura Informática, PO-CA-TESCo-08. </w:t>
            </w:r>
          </w:p>
        </w:tc>
      </w:tr>
      <w:tr w:rsidR="009E678C" w:rsidRPr="009E678C" w:rsidTr="009E678C">
        <w:trPr>
          <w:gridAfter w:val="1"/>
          <w:wAfter w:w="12" w:type="dxa"/>
          <w:trHeight w:val="168"/>
          <w:jc w:val="center"/>
        </w:trPr>
        <w:tc>
          <w:tcPr>
            <w:tcW w:w="1165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8"/>
                <w:szCs w:val="8"/>
                <w:lang w:eastAsia="es-ES"/>
              </w:rPr>
            </w:pPr>
          </w:p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7</w:t>
            </w:r>
          </w:p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8"/>
                <w:szCs w:val="8"/>
                <w:lang w:eastAsia="es-ES"/>
              </w:rPr>
            </w:pPr>
          </w:p>
        </w:tc>
        <w:tc>
          <w:tcPr>
            <w:tcW w:w="181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10 diciembre, 2010</w:t>
            </w:r>
          </w:p>
        </w:tc>
        <w:tc>
          <w:tcPr>
            <w:tcW w:w="7933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Se modificó el indicador de medición del desempeño del proceso.</w:t>
            </w:r>
          </w:p>
        </w:tc>
      </w:tr>
      <w:tr w:rsidR="009E678C" w:rsidRPr="009E678C" w:rsidTr="009E678C">
        <w:trPr>
          <w:gridAfter w:val="1"/>
          <w:wAfter w:w="12" w:type="dxa"/>
          <w:trHeight w:val="168"/>
          <w:jc w:val="center"/>
        </w:trPr>
        <w:tc>
          <w:tcPr>
            <w:tcW w:w="1165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181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08 de octubre, 2012</w:t>
            </w:r>
          </w:p>
        </w:tc>
        <w:tc>
          <w:tcPr>
            <w:tcW w:w="7933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Se realizaron adecuaciones de forma generadas por la validación del procedimiento en la Dirección General de Innovación. Se recomienda su consulta en los apartados de Desarrollo y Diagrama.</w:t>
            </w:r>
          </w:p>
        </w:tc>
      </w:tr>
      <w:tr w:rsidR="009E678C" w:rsidRPr="009E678C" w:rsidTr="009E678C">
        <w:trPr>
          <w:trHeight w:val="168"/>
          <w:jc w:val="center"/>
        </w:trPr>
        <w:tc>
          <w:tcPr>
            <w:tcW w:w="1165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181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08 de agosto, 2017</w:t>
            </w:r>
          </w:p>
        </w:tc>
        <w:tc>
          <w:tcPr>
            <w:tcW w:w="7945" w:type="dxa"/>
            <w:gridSpan w:val="2"/>
            <w:vAlign w:val="center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right="66"/>
              <w:jc w:val="both"/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t xml:space="preserve">Se realizan actualizaciones en el procedimiento por los responsables para su Elaboración, Revisión y Autorización. Se ajustó el procedimiento y el diagrama, actualiza FO-TESCo 62 y 77. Por liquidación de carrera de Licenciatura en Informática se asignan funciones a Ingeniería en </w:t>
            </w: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lastRenderedPageBreak/>
              <w:t xml:space="preserve">Tecnologías de la Información y Comunicaciones. Cambio en el Logo del TESCo. </w:t>
            </w:r>
          </w:p>
        </w:tc>
      </w:tr>
      <w:tr w:rsidR="009E678C" w:rsidRPr="009E678C" w:rsidTr="009E678C">
        <w:trPr>
          <w:trHeight w:val="168"/>
          <w:jc w:val="center"/>
        </w:trPr>
        <w:tc>
          <w:tcPr>
            <w:tcW w:w="1165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lastRenderedPageBreak/>
              <w:t>10</w:t>
            </w:r>
          </w:p>
        </w:tc>
        <w:tc>
          <w:tcPr>
            <w:tcW w:w="181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01 de noviembre, 2017</w:t>
            </w:r>
          </w:p>
        </w:tc>
        <w:tc>
          <w:tcPr>
            <w:tcW w:w="7945" w:type="dxa"/>
            <w:gridSpan w:val="2"/>
            <w:vAlign w:val="center"/>
          </w:tcPr>
          <w:p w:rsidR="009E678C" w:rsidRPr="009E678C" w:rsidRDefault="009E678C" w:rsidP="009E678C">
            <w:pPr>
              <w:spacing w:after="0" w:line="240" w:lineRule="auto"/>
              <w:ind w:right="170"/>
              <w:jc w:val="both"/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t>Basada en la identificación de mejoras en la auditoria interna 2017, se realizan ajustes al procedimiento en las partes de: Versión, Elaboración, Revisión y Autorización, Alcance, Responsabilidades, Políticas, Desarrollo, Diagramación, Medición, Registros de Evidencias, Formatos e Instructivos</w:t>
            </w:r>
            <w:r w:rsidRPr="009E678C">
              <w:rPr>
                <w:rFonts w:ascii="HelveticaNeueLT Std" w:eastAsia="Times New Roman" w:hAnsi="HelveticaNeueLT Std" w:cs="Arial"/>
                <w:b/>
                <w:color w:val="000000"/>
                <w:sz w:val="24"/>
                <w:szCs w:val="24"/>
                <w:lang w:val="es-ES" w:eastAsia="es-ES"/>
              </w:rPr>
              <w:t>.</w:t>
            </w:r>
          </w:p>
        </w:tc>
      </w:tr>
      <w:tr w:rsidR="009E678C" w:rsidRPr="009E678C" w:rsidTr="009E678C">
        <w:trPr>
          <w:trHeight w:val="1000"/>
          <w:jc w:val="center"/>
        </w:trPr>
        <w:tc>
          <w:tcPr>
            <w:tcW w:w="1165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181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>15 de febrero</w:t>
            </w: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t>,</w:t>
            </w:r>
            <w:r w:rsidRPr="009E678C">
              <w:rPr>
                <w:rFonts w:ascii="HelveticaNeueLT Std" w:eastAsia="Times New Roman" w:hAnsi="HelveticaNeueLT Std" w:cs="Arial"/>
                <w:spacing w:val="-1"/>
                <w:sz w:val="24"/>
                <w:szCs w:val="24"/>
                <w:lang w:val="es-ES" w:eastAsia="es-ES"/>
              </w:rPr>
              <w:t xml:space="preserve"> </w:t>
            </w:r>
            <w:r w:rsidRPr="009E678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>2</w:t>
            </w:r>
            <w:r w:rsidRPr="009E678C">
              <w:rPr>
                <w:rFonts w:ascii="HelveticaNeueLT Std" w:eastAsia="Times New Roman" w:hAnsi="HelveticaNeueLT Std" w:cs="Arial"/>
                <w:spacing w:val="-1"/>
                <w:sz w:val="24"/>
                <w:szCs w:val="24"/>
                <w:lang w:val="es-ES" w:eastAsia="es-ES"/>
              </w:rPr>
              <w:t>0</w:t>
            </w:r>
            <w:r w:rsidRPr="009E678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>1</w:t>
            </w: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t>8</w:t>
            </w:r>
          </w:p>
        </w:tc>
        <w:tc>
          <w:tcPr>
            <w:tcW w:w="7945" w:type="dxa"/>
            <w:gridSpan w:val="2"/>
            <w:vAlign w:val="center"/>
          </w:tcPr>
          <w:p w:rsidR="009E678C" w:rsidRPr="009E678C" w:rsidRDefault="009E678C" w:rsidP="009E678C">
            <w:pPr>
              <w:spacing w:after="0" w:line="240" w:lineRule="auto"/>
              <w:ind w:right="170"/>
              <w:jc w:val="both"/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t>Se actualizó Objetivo, Alcance, Referencia, Versión, Responsabilidades, Definiciones, Insumos, Políticas, Desarrollo, Medición.</w:t>
            </w:r>
          </w:p>
        </w:tc>
      </w:tr>
      <w:tr w:rsidR="009E678C" w:rsidRPr="009E678C" w:rsidTr="009E678C">
        <w:trPr>
          <w:trHeight w:val="1000"/>
          <w:jc w:val="center"/>
        </w:trPr>
        <w:tc>
          <w:tcPr>
            <w:tcW w:w="1165" w:type="dxa"/>
            <w:shd w:val="clear" w:color="auto" w:fill="auto"/>
            <w:vAlign w:val="center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HelveticaNeueLT Std" w:eastAsia="Times New Roman" w:hAnsi="HelveticaNeueLT Std" w:cs="Arial"/>
                <w:sz w:val="24"/>
                <w:szCs w:val="20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0"/>
                <w:lang w:val="es-ES" w:eastAsia="es-ES"/>
              </w:rPr>
              <w:t>0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>01 de marzo, 2018</w:t>
            </w:r>
          </w:p>
        </w:tc>
        <w:tc>
          <w:tcPr>
            <w:tcW w:w="7945" w:type="dxa"/>
            <w:gridSpan w:val="2"/>
            <w:shd w:val="clear" w:color="auto" w:fill="auto"/>
            <w:vAlign w:val="center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2" w:right="66"/>
              <w:jc w:val="both"/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t>Actualización a la norma ISO 9001:2015.</w:t>
            </w:r>
          </w:p>
        </w:tc>
      </w:tr>
      <w:tr w:rsidR="009E678C" w:rsidRPr="009E678C" w:rsidTr="009E678C">
        <w:trPr>
          <w:trHeight w:val="1000"/>
          <w:jc w:val="center"/>
        </w:trPr>
        <w:tc>
          <w:tcPr>
            <w:tcW w:w="1165" w:type="dxa"/>
            <w:shd w:val="clear" w:color="auto" w:fill="auto"/>
            <w:vAlign w:val="center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HelveticaNeueLT Std" w:eastAsia="Times New Roman" w:hAnsi="HelveticaNeueLT Std" w:cs="Arial"/>
                <w:sz w:val="24"/>
                <w:szCs w:val="20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0"/>
                <w:lang w:val="es-ES" w:eastAsia="es-ES"/>
              </w:rPr>
              <w:t>1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spacing w:val="1"/>
                <w:sz w:val="24"/>
                <w:szCs w:val="24"/>
                <w:lang w:val="es-ES" w:eastAsia="es-ES"/>
              </w:rPr>
              <w:t>18 de septiembre, 2018</w:t>
            </w:r>
          </w:p>
        </w:tc>
        <w:tc>
          <w:tcPr>
            <w:tcW w:w="7945" w:type="dxa"/>
            <w:gridSpan w:val="2"/>
            <w:shd w:val="clear" w:color="auto" w:fill="auto"/>
            <w:vAlign w:val="center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2" w:right="66"/>
              <w:jc w:val="both"/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sz w:val="24"/>
                <w:szCs w:val="24"/>
                <w:lang w:val="es-ES" w:eastAsia="es-ES"/>
              </w:rPr>
              <w:t>Actualizo responsabilidades y se integró formato FO-TESCo-20 ANEXO (Ubicación Infraestructura Informática), se actualiza matriz de riesgos, se integra un nuevo indicador y contexto de la organización.</w:t>
            </w:r>
          </w:p>
        </w:tc>
      </w:tr>
      <w:tr w:rsidR="009E678C" w:rsidRPr="009E678C" w:rsidTr="009E678C">
        <w:trPr>
          <w:trHeight w:val="1000"/>
          <w:jc w:val="center"/>
        </w:trPr>
        <w:tc>
          <w:tcPr>
            <w:tcW w:w="1165" w:type="dxa"/>
            <w:shd w:val="clear" w:color="auto" w:fill="auto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Arial" w:hAnsi="Arial" w:cs="Arial"/>
                <w:sz w:val="21"/>
                <w:lang w:eastAsia="es-MX" w:bidi="es-MX"/>
              </w:rPr>
            </w:pPr>
          </w:p>
          <w:p w:rsidR="009E678C" w:rsidRPr="009E678C" w:rsidRDefault="009E678C" w:rsidP="009E678C">
            <w:pPr>
              <w:widowControl w:val="0"/>
              <w:autoSpaceDE w:val="0"/>
              <w:autoSpaceDN w:val="0"/>
              <w:spacing w:after="0" w:line="240" w:lineRule="auto"/>
              <w:ind w:right="513"/>
              <w:jc w:val="right"/>
              <w:rPr>
                <w:rFonts w:ascii="Arial" w:eastAsia="Arial" w:hAnsi="Arial" w:cs="Arial"/>
                <w:lang w:eastAsia="es-MX" w:bidi="es-MX"/>
              </w:rPr>
            </w:pPr>
            <w:r w:rsidRPr="009E678C">
              <w:rPr>
                <w:rFonts w:ascii="Arial" w:eastAsia="Arial" w:hAnsi="Arial" w:cs="Arial"/>
                <w:lang w:eastAsia="es-MX" w:bidi="es-MX"/>
              </w:rPr>
              <w:t>2</w:t>
            </w:r>
          </w:p>
        </w:tc>
        <w:tc>
          <w:tcPr>
            <w:tcW w:w="1818" w:type="dxa"/>
            <w:shd w:val="clear" w:color="auto" w:fill="auto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spacing w:before="151" w:after="0" w:line="227" w:lineRule="exact"/>
              <w:ind w:left="89" w:right="84"/>
              <w:jc w:val="center"/>
              <w:rPr>
                <w:rFonts w:ascii="Arial" w:eastAsia="Arial" w:hAnsi="Arial" w:cs="Arial"/>
                <w:lang w:eastAsia="es-MX" w:bidi="es-MX"/>
              </w:rPr>
            </w:pPr>
            <w:r w:rsidRPr="009E678C">
              <w:rPr>
                <w:rFonts w:ascii="Arial" w:eastAsia="Arial" w:hAnsi="Arial" w:cs="Arial"/>
                <w:lang w:eastAsia="es-MX" w:bidi="es-MX"/>
              </w:rPr>
              <w:t>03 de junio,</w:t>
            </w:r>
          </w:p>
          <w:p w:rsidR="009E678C" w:rsidRPr="009E678C" w:rsidRDefault="009E678C" w:rsidP="009E678C">
            <w:pPr>
              <w:widowControl w:val="0"/>
              <w:autoSpaceDE w:val="0"/>
              <w:autoSpaceDN w:val="0"/>
              <w:spacing w:after="0" w:line="227" w:lineRule="exact"/>
              <w:ind w:left="89" w:right="84"/>
              <w:jc w:val="center"/>
              <w:rPr>
                <w:rFonts w:ascii="Arial" w:eastAsia="Arial" w:hAnsi="Arial" w:cs="Arial"/>
                <w:lang w:eastAsia="es-MX" w:bidi="es-MX"/>
              </w:rPr>
            </w:pPr>
            <w:r w:rsidRPr="009E678C">
              <w:rPr>
                <w:rFonts w:ascii="Arial" w:eastAsia="Arial" w:hAnsi="Arial" w:cs="Arial"/>
                <w:lang w:eastAsia="es-MX" w:bidi="es-MX"/>
              </w:rPr>
              <w:t>2019</w:t>
            </w:r>
          </w:p>
        </w:tc>
        <w:tc>
          <w:tcPr>
            <w:tcW w:w="7945" w:type="dxa"/>
            <w:gridSpan w:val="2"/>
            <w:shd w:val="clear" w:color="auto" w:fill="auto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spacing w:before="14" w:after="0" w:line="261" w:lineRule="auto"/>
              <w:ind w:left="108" w:right="58"/>
              <w:jc w:val="both"/>
              <w:rPr>
                <w:rFonts w:ascii="HelveticaNeueLT Std" w:eastAsia="Times New Roman" w:hAnsi="HelveticaNeueLT Std" w:cs="Arial"/>
                <w:lang w:eastAsia="es-ES" w:bidi="es-MX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 w:bidi="es-MX"/>
              </w:rPr>
              <w:t>Actualización del nombre del Director General.</w:t>
            </w:r>
          </w:p>
          <w:p w:rsidR="009E678C" w:rsidRPr="009E678C" w:rsidRDefault="009E678C" w:rsidP="009E678C">
            <w:pPr>
              <w:widowControl w:val="0"/>
              <w:autoSpaceDE w:val="0"/>
              <w:autoSpaceDN w:val="0"/>
              <w:spacing w:before="14" w:after="0" w:line="261" w:lineRule="auto"/>
              <w:ind w:left="108" w:right="58"/>
              <w:jc w:val="both"/>
              <w:rPr>
                <w:rFonts w:ascii="HelveticaNeueLT Std" w:eastAsia="Times New Roman" w:hAnsi="HelveticaNeueLT Std" w:cs="Arial"/>
                <w:lang w:eastAsia="es-ES" w:bidi="es-MX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 w:bidi="es-MX"/>
              </w:rPr>
              <w:t>Actualización de los formatos integrados en este proceso por su versión.</w:t>
            </w:r>
          </w:p>
        </w:tc>
      </w:tr>
      <w:tr w:rsidR="009E678C" w:rsidRPr="009E678C" w:rsidTr="009E678C">
        <w:trPr>
          <w:trHeight w:val="1000"/>
          <w:jc w:val="center"/>
        </w:trPr>
        <w:tc>
          <w:tcPr>
            <w:tcW w:w="1165" w:type="dxa"/>
            <w:shd w:val="clear" w:color="auto" w:fill="auto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Arial" w:hAnsi="Arial" w:cs="Arial"/>
                <w:sz w:val="21"/>
                <w:lang w:eastAsia="es-MX" w:bidi="es-MX"/>
              </w:rPr>
            </w:pPr>
          </w:p>
          <w:p w:rsidR="009E678C" w:rsidRPr="009E678C" w:rsidRDefault="009E678C" w:rsidP="009E678C">
            <w:pPr>
              <w:widowControl w:val="0"/>
              <w:autoSpaceDE w:val="0"/>
              <w:autoSpaceDN w:val="0"/>
              <w:spacing w:after="0" w:line="240" w:lineRule="auto"/>
              <w:ind w:right="513"/>
              <w:jc w:val="right"/>
              <w:rPr>
                <w:rFonts w:ascii="Arial" w:eastAsia="Arial" w:hAnsi="Arial" w:cs="Arial"/>
                <w:lang w:eastAsia="es-MX" w:bidi="es-MX"/>
              </w:rPr>
            </w:pPr>
            <w:r w:rsidRPr="009E678C">
              <w:rPr>
                <w:rFonts w:ascii="Arial" w:eastAsia="Arial" w:hAnsi="Arial" w:cs="Arial"/>
                <w:lang w:eastAsia="es-MX" w:bidi="es-MX"/>
              </w:rPr>
              <w:t>3</w:t>
            </w:r>
          </w:p>
        </w:tc>
        <w:tc>
          <w:tcPr>
            <w:tcW w:w="1818" w:type="dxa"/>
            <w:shd w:val="clear" w:color="auto" w:fill="auto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spacing w:before="151" w:after="0" w:line="227" w:lineRule="exact"/>
              <w:ind w:left="89" w:right="84"/>
              <w:jc w:val="center"/>
              <w:rPr>
                <w:rFonts w:ascii="Arial" w:eastAsia="Arial" w:hAnsi="Arial" w:cs="Arial"/>
                <w:lang w:eastAsia="es-MX" w:bidi="es-MX"/>
              </w:rPr>
            </w:pPr>
            <w:r w:rsidRPr="009E678C">
              <w:rPr>
                <w:rFonts w:ascii="Arial" w:eastAsia="Arial" w:hAnsi="Arial" w:cs="Arial"/>
                <w:lang w:eastAsia="es-MX" w:bidi="es-MX"/>
              </w:rPr>
              <w:t>09 de septiembre,</w:t>
            </w:r>
          </w:p>
          <w:p w:rsidR="009E678C" w:rsidRPr="009E678C" w:rsidRDefault="009E678C" w:rsidP="009E678C">
            <w:pPr>
              <w:widowControl w:val="0"/>
              <w:autoSpaceDE w:val="0"/>
              <w:autoSpaceDN w:val="0"/>
              <w:spacing w:before="151" w:after="0" w:line="227" w:lineRule="exact"/>
              <w:ind w:left="89" w:right="84"/>
              <w:jc w:val="center"/>
              <w:rPr>
                <w:rFonts w:ascii="Arial" w:eastAsia="Arial" w:hAnsi="Arial" w:cs="Arial"/>
                <w:lang w:eastAsia="es-MX" w:bidi="es-MX"/>
              </w:rPr>
            </w:pPr>
            <w:r w:rsidRPr="009E678C">
              <w:rPr>
                <w:rFonts w:ascii="Arial" w:eastAsia="Arial" w:hAnsi="Arial" w:cs="Arial"/>
                <w:lang w:eastAsia="es-MX" w:bidi="es-MX"/>
              </w:rPr>
              <w:t>2019</w:t>
            </w:r>
          </w:p>
        </w:tc>
        <w:tc>
          <w:tcPr>
            <w:tcW w:w="7945" w:type="dxa"/>
            <w:gridSpan w:val="2"/>
            <w:shd w:val="clear" w:color="auto" w:fill="auto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spacing w:before="14" w:after="0" w:line="261" w:lineRule="auto"/>
              <w:ind w:left="108" w:right="58"/>
              <w:jc w:val="both"/>
              <w:rPr>
                <w:rFonts w:ascii="HelveticaNeueLT Std" w:eastAsia="Times New Roman" w:hAnsi="HelveticaNeueLT Std" w:cs="Arial"/>
                <w:lang w:eastAsia="es-ES" w:bidi="es-MX"/>
              </w:rPr>
            </w:pPr>
          </w:p>
          <w:p w:rsidR="009E678C" w:rsidRPr="009E678C" w:rsidRDefault="009E678C" w:rsidP="009E678C">
            <w:pPr>
              <w:widowControl w:val="0"/>
              <w:autoSpaceDE w:val="0"/>
              <w:autoSpaceDN w:val="0"/>
              <w:spacing w:before="14" w:after="0" w:line="261" w:lineRule="auto"/>
              <w:ind w:left="108" w:right="58"/>
              <w:jc w:val="both"/>
              <w:rPr>
                <w:rFonts w:ascii="Arial" w:eastAsia="Arial" w:hAnsi="Arial" w:cs="Arial"/>
                <w:lang w:eastAsia="es-MX" w:bidi="es-MX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 w:bidi="es-MX"/>
              </w:rPr>
              <w:t>Actualización del nombre del titular del Departamento de Calidad Educativa.</w:t>
            </w:r>
          </w:p>
        </w:tc>
      </w:tr>
      <w:tr w:rsidR="009E678C" w:rsidRPr="009E678C" w:rsidTr="009E678C">
        <w:trPr>
          <w:trHeight w:val="1000"/>
          <w:jc w:val="center"/>
        </w:trPr>
        <w:tc>
          <w:tcPr>
            <w:tcW w:w="1165" w:type="dxa"/>
            <w:shd w:val="clear" w:color="auto" w:fill="auto"/>
            <w:vAlign w:val="center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spacing w:before="10" w:after="0" w:line="240" w:lineRule="auto"/>
              <w:jc w:val="center"/>
              <w:rPr>
                <w:rFonts w:ascii="Times New Roman" w:eastAsia="Arial" w:hAnsi="Arial" w:cs="Arial"/>
                <w:sz w:val="21"/>
                <w:lang w:eastAsia="es-MX" w:bidi="es-MX"/>
              </w:rPr>
            </w:pPr>
            <w:r w:rsidRPr="009E678C">
              <w:rPr>
                <w:rFonts w:ascii="Times New Roman" w:eastAsia="Arial" w:hAnsi="Arial" w:cs="Arial"/>
                <w:sz w:val="21"/>
                <w:lang w:eastAsia="es-MX" w:bidi="es-MX"/>
              </w:rPr>
              <w:t>4</w:t>
            </w:r>
          </w:p>
        </w:tc>
        <w:tc>
          <w:tcPr>
            <w:tcW w:w="1818" w:type="dxa"/>
            <w:shd w:val="clear" w:color="auto" w:fill="auto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spacing w:before="151" w:after="0" w:line="227" w:lineRule="exact"/>
              <w:ind w:left="89" w:right="84"/>
              <w:jc w:val="center"/>
              <w:rPr>
                <w:rFonts w:ascii="Arial" w:eastAsia="Arial" w:hAnsi="Arial" w:cs="Arial"/>
                <w:lang w:eastAsia="es-MX" w:bidi="es-MX"/>
              </w:rPr>
            </w:pPr>
            <w:r w:rsidRPr="009E678C">
              <w:rPr>
                <w:rFonts w:ascii="Arial" w:eastAsia="Arial" w:hAnsi="Arial" w:cs="Arial"/>
                <w:lang w:eastAsia="es-MX" w:bidi="es-MX"/>
              </w:rPr>
              <w:t>24 de abril del 2020</w:t>
            </w:r>
          </w:p>
        </w:tc>
        <w:tc>
          <w:tcPr>
            <w:tcW w:w="7945" w:type="dxa"/>
            <w:gridSpan w:val="2"/>
            <w:shd w:val="clear" w:color="auto" w:fill="auto"/>
          </w:tcPr>
          <w:p w:rsidR="009E678C" w:rsidRPr="009E678C" w:rsidRDefault="009E678C" w:rsidP="009E678C">
            <w:pPr>
              <w:widowControl w:val="0"/>
              <w:autoSpaceDE w:val="0"/>
              <w:autoSpaceDN w:val="0"/>
              <w:spacing w:before="14" w:after="0" w:line="261" w:lineRule="auto"/>
              <w:ind w:left="108" w:right="58"/>
              <w:jc w:val="both"/>
              <w:rPr>
                <w:rFonts w:ascii="HelveticaNeueLT Std" w:eastAsia="Times New Roman" w:hAnsi="HelveticaNeueLT Std" w:cs="Arial"/>
                <w:lang w:eastAsia="es-ES" w:bidi="es-MX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 w:bidi="es-MX"/>
              </w:rPr>
              <w:t>Actualización en el responsable del subproceso y del titular del visto bueno de Sistema de Gestión de Calidad.</w:t>
            </w:r>
          </w:p>
        </w:tc>
      </w:tr>
      <w:tr w:rsidR="00ED6E02" w:rsidRPr="009E678C" w:rsidTr="00DE5B2C">
        <w:trPr>
          <w:trHeight w:val="728"/>
          <w:jc w:val="center"/>
        </w:trPr>
        <w:tc>
          <w:tcPr>
            <w:tcW w:w="1165" w:type="dxa"/>
            <w:shd w:val="clear" w:color="auto" w:fill="auto"/>
            <w:vAlign w:val="center"/>
          </w:tcPr>
          <w:p w:rsidR="00ED6E02" w:rsidRPr="00DE5B2C" w:rsidRDefault="00ED6E02" w:rsidP="00DE5B2C">
            <w:pPr>
              <w:widowControl w:val="0"/>
              <w:autoSpaceDE w:val="0"/>
              <w:autoSpaceDN w:val="0"/>
              <w:spacing w:before="10" w:after="0" w:line="240" w:lineRule="auto"/>
              <w:jc w:val="center"/>
              <w:rPr>
                <w:rFonts w:ascii="HelveticaNeueLT Std" w:eastAsia="Times New Roman" w:hAnsi="HelveticaNeueLT Std" w:cs="Arial"/>
                <w:lang w:eastAsia="es-ES" w:bidi="es-MX"/>
              </w:rPr>
            </w:pPr>
            <w:r w:rsidRPr="00DE5B2C">
              <w:rPr>
                <w:rFonts w:ascii="HelveticaNeueLT Std" w:eastAsia="Times New Roman" w:hAnsi="HelveticaNeueLT Std" w:cs="Arial"/>
                <w:lang w:eastAsia="es-ES" w:bidi="es-MX"/>
              </w:rPr>
              <w:t>5</w:t>
            </w:r>
          </w:p>
        </w:tc>
        <w:tc>
          <w:tcPr>
            <w:tcW w:w="1818" w:type="dxa"/>
            <w:shd w:val="clear" w:color="auto" w:fill="auto"/>
          </w:tcPr>
          <w:p w:rsidR="00DE5B2C" w:rsidRPr="00DE5B2C" w:rsidRDefault="00B32392" w:rsidP="00DE5B2C">
            <w:pPr>
              <w:widowControl w:val="0"/>
              <w:autoSpaceDE w:val="0"/>
              <w:autoSpaceDN w:val="0"/>
              <w:spacing w:before="151" w:after="0" w:line="227" w:lineRule="exact"/>
              <w:ind w:left="89" w:right="84"/>
              <w:jc w:val="center"/>
              <w:rPr>
                <w:rFonts w:ascii="HelveticaNeueLT Std" w:hAnsi="HelveticaNeueLT Std" w:cs="Arial"/>
                <w:sz w:val="20"/>
                <w:szCs w:val="20"/>
                <w:lang w:eastAsia="es-ES" w:bidi="es-MX"/>
              </w:rPr>
            </w:pPr>
            <w:r>
              <w:rPr>
                <w:rFonts w:ascii="HelveticaNeueLT Std" w:hAnsi="HelveticaNeueLT Std" w:cs="Arial"/>
                <w:sz w:val="20"/>
                <w:szCs w:val="20"/>
                <w:lang w:eastAsia="es-ES" w:bidi="es-MX"/>
              </w:rPr>
              <w:t>7</w:t>
            </w:r>
            <w:r w:rsidR="00DE5B2C" w:rsidRPr="00DE5B2C">
              <w:rPr>
                <w:rFonts w:ascii="HelveticaNeueLT Std" w:hAnsi="HelveticaNeueLT Std" w:cs="Arial"/>
                <w:sz w:val="20"/>
                <w:szCs w:val="20"/>
                <w:lang w:eastAsia="es-ES" w:bidi="es-MX"/>
              </w:rPr>
              <w:t xml:space="preserve"> de agosto del 2020</w:t>
            </w:r>
          </w:p>
          <w:p w:rsidR="00ED6E02" w:rsidRPr="00DE5B2C" w:rsidRDefault="00ED6E02" w:rsidP="009E678C">
            <w:pPr>
              <w:widowControl w:val="0"/>
              <w:autoSpaceDE w:val="0"/>
              <w:autoSpaceDN w:val="0"/>
              <w:spacing w:before="151" w:after="0" w:line="227" w:lineRule="exact"/>
              <w:ind w:left="89" w:right="84"/>
              <w:jc w:val="center"/>
              <w:rPr>
                <w:rFonts w:ascii="HelveticaNeueLT Std" w:eastAsia="Times New Roman" w:hAnsi="HelveticaNeueLT Std" w:cs="Arial"/>
                <w:lang w:eastAsia="es-ES" w:bidi="es-MX"/>
              </w:rPr>
            </w:pPr>
          </w:p>
          <w:p w:rsidR="00ED6E02" w:rsidRPr="00DE5B2C" w:rsidRDefault="00ED6E02" w:rsidP="009E678C">
            <w:pPr>
              <w:widowControl w:val="0"/>
              <w:autoSpaceDE w:val="0"/>
              <w:autoSpaceDN w:val="0"/>
              <w:spacing w:before="151" w:after="0" w:line="227" w:lineRule="exact"/>
              <w:ind w:left="89" w:right="84"/>
              <w:jc w:val="center"/>
              <w:rPr>
                <w:rFonts w:ascii="HelveticaNeueLT Std" w:eastAsia="Times New Roman" w:hAnsi="HelveticaNeueLT Std" w:cs="Arial"/>
                <w:lang w:eastAsia="es-ES" w:bidi="es-MX"/>
              </w:rPr>
            </w:pPr>
          </w:p>
        </w:tc>
        <w:tc>
          <w:tcPr>
            <w:tcW w:w="7945" w:type="dxa"/>
            <w:gridSpan w:val="2"/>
            <w:shd w:val="clear" w:color="auto" w:fill="auto"/>
          </w:tcPr>
          <w:p w:rsidR="00DE5B2C" w:rsidRDefault="00DE5B2C" w:rsidP="00971C71">
            <w:pPr>
              <w:widowControl w:val="0"/>
              <w:autoSpaceDE w:val="0"/>
              <w:autoSpaceDN w:val="0"/>
              <w:spacing w:before="14" w:after="0" w:line="261" w:lineRule="auto"/>
              <w:ind w:left="108" w:right="58"/>
              <w:jc w:val="both"/>
              <w:rPr>
                <w:rFonts w:ascii="HelveticaNeueLT Std" w:eastAsia="Times New Roman" w:hAnsi="HelveticaNeueLT Std" w:cs="Arial"/>
                <w:lang w:eastAsia="es-ES" w:bidi="es-MX"/>
              </w:rPr>
            </w:pPr>
          </w:p>
          <w:p w:rsidR="00ED6E02" w:rsidRPr="00DE5B2C" w:rsidRDefault="00971C71" w:rsidP="00971C71">
            <w:pPr>
              <w:widowControl w:val="0"/>
              <w:autoSpaceDE w:val="0"/>
              <w:autoSpaceDN w:val="0"/>
              <w:spacing w:before="14" w:after="0" w:line="261" w:lineRule="auto"/>
              <w:ind w:left="108" w:right="58"/>
              <w:jc w:val="both"/>
              <w:rPr>
                <w:rFonts w:ascii="HelveticaNeueLT Std" w:eastAsia="Times New Roman" w:hAnsi="HelveticaNeueLT Std" w:cs="Arial"/>
                <w:lang w:eastAsia="es-ES" w:bidi="es-MX"/>
              </w:rPr>
            </w:pPr>
            <w:r w:rsidRPr="00DE5B2C">
              <w:rPr>
                <w:rFonts w:ascii="HelveticaNeueLT Std" w:eastAsia="Times New Roman" w:hAnsi="HelveticaNeueLT Std" w:cs="Arial"/>
                <w:lang w:eastAsia="es-ES" w:bidi="es-MX"/>
              </w:rPr>
              <w:t>Actualización del Objetivo, Anexos y Formatos.</w:t>
            </w:r>
          </w:p>
        </w:tc>
      </w:tr>
    </w:tbl>
    <w:p w:rsidR="009E678C" w:rsidRPr="009E678C" w:rsidRDefault="009E678C" w:rsidP="009E678C">
      <w:pPr>
        <w:spacing w:after="0" w:line="240" w:lineRule="auto"/>
        <w:jc w:val="center"/>
        <w:rPr>
          <w:rFonts w:ascii="HelveticaNeueLT Std" w:eastAsia="Times New Roman" w:hAnsi="HelveticaNeueLT Std" w:cs="Times New Roman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center"/>
        <w:rPr>
          <w:rFonts w:ascii="HelveticaNeueLT Std" w:eastAsia="Times New Roman" w:hAnsi="HelveticaNeueLT Std" w:cs="Times New Roman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center"/>
        <w:rPr>
          <w:rFonts w:ascii="HelveticaNeueLT Std" w:eastAsia="Times New Roman" w:hAnsi="HelveticaNeueLT Std" w:cs="Times New Roman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center"/>
        <w:rPr>
          <w:rFonts w:ascii="HelveticaNeueLT Std" w:eastAsia="Times New Roman" w:hAnsi="HelveticaNeueLT Std" w:cs="Times New Roman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center"/>
        <w:rPr>
          <w:rFonts w:ascii="HelveticaNeueLT Std" w:eastAsia="Times New Roman" w:hAnsi="HelveticaNeueLT Std" w:cs="Times New Roman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center"/>
        <w:rPr>
          <w:rFonts w:ascii="HelveticaNeueLT Std" w:eastAsia="Times New Roman" w:hAnsi="HelveticaNeueLT Std" w:cs="Times New Roman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center"/>
        <w:rPr>
          <w:rFonts w:ascii="HelveticaNeueLT Std" w:eastAsia="Times New Roman" w:hAnsi="HelveticaNeueLT Std" w:cs="Times New Roman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5619"/>
        <w:gridCol w:w="1028"/>
      </w:tblGrid>
      <w:tr w:rsidR="009E678C" w:rsidRPr="009E678C" w:rsidTr="009E678C">
        <w:trPr>
          <w:trHeight w:val="244"/>
          <w:jc w:val="center"/>
        </w:trPr>
        <w:tc>
          <w:tcPr>
            <w:tcW w:w="6647" w:type="dxa"/>
            <w:gridSpan w:val="2"/>
            <w:shd w:val="clear" w:color="auto" w:fill="A6A6A6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b/>
                <w:color w:val="000000"/>
                <w:sz w:val="6"/>
                <w:szCs w:val="6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bCs/>
                <w:color w:val="000000"/>
                <w:sz w:val="23"/>
                <w:szCs w:val="23"/>
                <w:lang w:val="es-ES" w:eastAsia="es-ES"/>
              </w:rPr>
              <w:t>Í N D I C E</w:t>
            </w:r>
          </w:p>
        </w:tc>
      </w:tr>
      <w:tr w:rsidR="009E678C" w:rsidRPr="009E678C" w:rsidTr="009E678C">
        <w:trPr>
          <w:trHeight w:val="244"/>
          <w:jc w:val="center"/>
        </w:trPr>
        <w:tc>
          <w:tcPr>
            <w:tcW w:w="5619" w:type="dxa"/>
            <w:shd w:val="clear" w:color="auto" w:fill="A6A6A6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b/>
                <w:color w:val="000000"/>
                <w:sz w:val="24"/>
                <w:szCs w:val="24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bCs/>
                <w:color w:val="000000"/>
                <w:sz w:val="23"/>
                <w:szCs w:val="23"/>
                <w:lang w:val="es-ES" w:eastAsia="es-ES"/>
              </w:rPr>
              <w:t>Tema</w:t>
            </w:r>
          </w:p>
        </w:tc>
        <w:tc>
          <w:tcPr>
            <w:tcW w:w="1028" w:type="dxa"/>
            <w:shd w:val="clear" w:color="auto" w:fill="A6A6A6"/>
            <w:vAlign w:val="center"/>
          </w:tcPr>
          <w:p w:rsidR="009E678C" w:rsidRPr="009E678C" w:rsidRDefault="009E678C" w:rsidP="009E6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b/>
                <w:bCs/>
                <w:color w:val="000000"/>
                <w:sz w:val="6"/>
                <w:szCs w:val="6"/>
                <w:lang w:val="es-ES" w:eastAsia="es-ES"/>
              </w:rPr>
            </w:pPr>
          </w:p>
          <w:p w:rsidR="009E678C" w:rsidRPr="009E678C" w:rsidRDefault="009E678C" w:rsidP="009E6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b/>
                <w:bCs/>
                <w:color w:val="000000"/>
                <w:sz w:val="23"/>
                <w:szCs w:val="23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bCs/>
                <w:color w:val="000000"/>
                <w:sz w:val="23"/>
                <w:szCs w:val="23"/>
                <w:lang w:val="es-ES" w:eastAsia="es-ES"/>
              </w:rPr>
              <w:t>Página</w:t>
            </w:r>
          </w:p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b/>
                <w:color w:val="000000"/>
                <w:sz w:val="6"/>
                <w:szCs w:val="6"/>
                <w:lang w:eastAsia="es-ES"/>
              </w:rPr>
            </w:pPr>
          </w:p>
        </w:tc>
      </w:tr>
      <w:tr w:rsidR="009E678C" w:rsidRPr="009E678C" w:rsidTr="009E678C">
        <w:trPr>
          <w:trHeight w:val="447"/>
          <w:jc w:val="center"/>
        </w:trPr>
        <w:tc>
          <w:tcPr>
            <w:tcW w:w="5619" w:type="dxa"/>
            <w:vAlign w:val="center"/>
          </w:tcPr>
          <w:p w:rsidR="009E678C" w:rsidRPr="009E678C" w:rsidRDefault="009E678C" w:rsidP="009E678C">
            <w:pPr>
              <w:spacing w:after="0" w:line="276" w:lineRule="auto"/>
              <w:rPr>
                <w:rFonts w:ascii="HelveticaNeueLT Std" w:eastAsia="Times New Roman" w:hAnsi="HelveticaNeueLT Std" w:cs="Arial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/>
              </w:rPr>
              <w:t xml:space="preserve">Objetivo </w:t>
            </w:r>
          </w:p>
        </w:tc>
        <w:tc>
          <w:tcPr>
            <w:tcW w:w="102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/>
              </w:rPr>
              <w:t>4</w:t>
            </w:r>
          </w:p>
        </w:tc>
      </w:tr>
      <w:tr w:rsidR="009E678C" w:rsidRPr="009E678C" w:rsidTr="009E678C">
        <w:trPr>
          <w:trHeight w:val="408"/>
          <w:jc w:val="center"/>
        </w:trPr>
        <w:tc>
          <w:tcPr>
            <w:tcW w:w="5619" w:type="dxa"/>
            <w:vAlign w:val="center"/>
          </w:tcPr>
          <w:p w:rsidR="009E678C" w:rsidRPr="009E678C" w:rsidRDefault="009E678C" w:rsidP="009E678C">
            <w:pPr>
              <w:spacing w:after="0" w:line="276" w:lineRule="auto"/>
              <w:rPr>
                <w:rFonts w:ascii="HelveticaNeueLT Std" w:eastAsia="Times New Roman" w:hAnsi="HelveticaNeueLT Std" w:cs="Times New Roman"/>
                <w:lang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lang w:eastAsia="es-ES"/>
              </w:rPr>
              <w:t>Alcance</w:t>
            </w:r>
          </w:p>
        </w:tc>
        <w:tc>
          <w:tcPr>
            <w:tcW w:w="102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/>
              </w:rPr>
              <w:t>4</w:t>
            </w:r>
          </w:p>
        </w:tc>
      </w:tr>
      <w:tr w:rsidR="009E678C" w:rsidRPr="009E678C" w:rsidTr="009E678C">
        <w:trPr>
          <w:trHeight w:val="369"/>
          <w:jc w:val="center"/>
        </w:trPr>
        <w:tc>
          <w:tcPr>
            <w:tcW w:w="5619" w:type="dxa"/>
            <w:vAlign w:val="center"/>
          </w:tcPr>
          <w:p w:rsidR="009E678C" w:rsidRPr="009E678C" w:rsidRDefault="009E678C" w:rsidP="009E678C">
            <w:pPr>
              <w:tabs>
                <w:tab w:val="center" w:pos="2878"/>
              </w:tabs>
              <w:spacing w:after="0" w:line="276" w:lineRule="auto"/>
              <w:rPr>
                <w:rFonts w:ascii="HelveticaNeueLT Std" w:eastAsia="Times New Roman" w:hAnsi="HelveticaNeueLT Std" w:cs="Times New Roman"/>
                <w:lang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lang w:eastAsia="es-ES"/>
              </w:rPr>
              <w:t>Referencias</w:t>
            </w:r>
          </w:p>
        </w:tc>
        <w:tc>
          <w:tcPr>
            <w:tcW w:w="102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/>
              </w:rPr>
              <w:t>4</w:t>
            </w:r>
          </w:p>
        </w:tc>
      </w:tr>
      <w:tr w:rsidR="009E678C" w:rsidRPr="009E678C" w:rsidTr="009E678C">
        <w:trPr>
          <w:trHeight w:val="403"/>
          <w:jc w:val="center"/>
        </w:trPr>
        <w:tc>
          <w:tcPr>
            <w:tcW w:w="5619" w:type="dxa"/>
            <w:vAlign w:val="center"/>
          </w:tcPr>
          <w:p w:rsidR="009E678C" w:rsidRPr="009E678C" w:rsidRDefault="009E678C" w:rsidP="009E678C">
            <w:pPr>
              <w:tabs>
                <w:tab w:val="center" w:pos="2878"/>
              </w:tabs>
              <w:spacing w:after="0" w:line="276" w:lineRule="auto"/>
              <w:rPr>
                <w:rFonts w:ascii="HelveticaNeueLT Std" w:eastAsia="Times New Roman" w:hAnsi="HelveticaNeueLT Std" w:cs="Times New Roman"/>
                <w:lang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lang w:eastAsia="es-ES"/>
              </w:rPr>
              <w:t>Responsabilidades / Autoridades</w:t>
            </w:r>
          </w:p>
        </w:tc>
        <w:tc>
          <w:tcPr>
            <w:tcW w:w="102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/>
              </w:rPr>
              <w:t>4</w:t>
            </w:r>
          </w:p>
        </w:tc>
      </w:tr>
      <w:tr w:rsidR="009E678C" w:rsidRPr="009E678C" w:rsidTr="009E678C">
        <w:trPr>
          <w:trHeight w:val="395"/>
          <w:jc w:val="center"/>
        </w:trPr>
        <w:tc>
          <w:tcPr>
            <w:tcW w:w="5619" w:type="dxa"/>
            <w:vAlign w:val="center"/>
          </w:tcPr>
          <w:p w:rsidR="009E678C" w:rsidRPr="009E678C" w:rsidRDefault="009E678C" w:rsidP="009E678C">
            <w:pPr>
              <w:tabs>
                <w:tab w:val="center" w:pos="2878"/>
              </w:tabs>
              <w:spacing w:after="0" w:line="276" w:lineRule="auto"/>
              <w:rPr>
                <w:rFonts w:ascii="HelveticaNeueLT Std" w:eastAsia="Times New Roman" w:hAnsi="HelveticaNeueLT Std" w:cs="Times New Roman"/>
                <w:lang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lang w:eastAsia="es-ES"/>
              </w:rPr>
              <w:t xml:space="preserve">Definiciones </w:t>
            </w:r>
          </w:p>
        </w:tc>
        <w:tc>
          <w:tcPr>
            <w:tcW w:w="102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/>
              </w:rPr>
              <w:t>6</w:t>
            </w:r>
          </w:p>
        </w:tc>
      </w:tr>
      <w:tr w:rsidR="009E678C" w:rsidRPr="009E678C" w:rsidTr="009E678C">
        <w:trPr>
          <w:trHeight w:val="401"/>
          <w:jc w:val="center"/>
        </w:trPr>
        <w:tc>
          <w:tcPr>
            <w:tcW w:w="5619" w:type="dxa"/>
            <w:vAlign w:val="center"/>
          </w:tcPr>
          <w:p w:rsidR="009E678C" w:rsidRPr="009E678C" w:rsidRDefault="009E678C" w:rsidP="009E678C">
            <w:pPr>
              <w:spacing w:after="0" w:line="276" w:lineRule="auto"/>
              <w:rPr>
                <w:rFonts w:ascii="HelveticaNeueLT Std" w:eastAsia="Times New Roman" w:hAnsi="HelveticaNeueLT Std" w:cs="Arial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/>
              </w:rPr>
              <w:t>Insumos</w:t>
            </w:r>
          </w:p>
        </w:tc>
        <w:tc>
          <w:tcPr>
            <w:tcW w:w="102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/>
              </w:rPr>
              <w:t>6</w:t>
            </w:r>
          </w:p>
        </w:tc>
      </w:tr>
      <w:tr w:rsidR="009E678C" w:rsidRPr="009E678C" w:rsidTr="009E678C">
        <w:trPr>
          <w:trHeight w:val="397"/>
          <w:jc w:val="center"/>
        </w:trPr>
        <w:tc>
          <w:tcPr>
            <w:tcW w:w="5619" w:type="dxa"/>
            <w:vAlign w:val="center"/>
          </w:tcPr>
          <w:p w:rsidR="009E678C" w:rsidRPr="009E678C" w:rsidRDefault="009E678C" w:rsidP="009E678C">
            <w:pPr>
              <w:tabs>
                <w:tab w:val="center" w:pos="2878"/>
              </w:tabs>
              <w:spacing w:after="0" w:line="276" w:lineRule="auto"/>
              <w:rPr>
                <w:rFonts w:ascii="HelveticaNeueLT Std" w:eastAsia="Times New Roman" w:hAnsi="HelveticaNeueLT Std" w:cs="Times New Roman"/>
                <w:lang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lang w:eastAsia="es-ES"/>
              </w:rPr>
              <w:t>Resultados</w:t>
            </w:r>
          </w:p>
        </w:tc>
        <w:tc>
          <w:tcPr>
            <w:tcW w:w="102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/>
              </w:rPr>
              <w:t>6</w:t>
            </w:r>
          </w:p>
        </w:tc>
      </w:tr>
      <w:tr w:rsidR="009E678C" w:rsidRPr="009E678C" w:rsidTr="009E678C">
        <w:trPr>
          <w:trHeight w:val="389"/>
          <w:jc w:val="center"/>
        </w:trPr>
        <w:tc>
          <w:tcPr>
            <w:tcW w:w="5619" w:type="dxa"/>
            <w:vAlign w:val="center"/>
          </w:tcPr>
          <w:p w:rsidR="009E678C" w:rsidRPr="009E678C" w:rsidRDefault="009E678C" w:rsidP="009E678C">
            <w:pPr>
              <w:tabs>
                <w:tab w:val="center" w:pos="2878"/>
              </w:tabs>
              <w:spacing w:after="0" w:line="276" w:lineRule="auto"/>
              <w:rPr>
                <w:rFonts w:ascii="HelveticaNeueLT Std" w:eastAsia="Times New Roman" w:hAnsi="HelveticaNeueLT Std" w:cs="Times New Roman"/>
                <w:lang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lang w:eastAsia="es-ES"/>
              </w:rPr>
              <w:t>Interacción con otros subprocesos</w:t>
            </w:r>
          </w:p>
        </w:tc>
        <w:tc>
          <w:tcPr>
            <w:tcW w:w="1028" w:type="dxa"/>
            <w:vAlign w:val="center"/>
          </w:tcPr>
          <w:p w:rsidR="009E678C" w:rsidRPr="009E678C" w:rsidRDefault="00403254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lang w:eastAsia="es-ES"/>
              </w:rPr>
            </w:pPr>
            <w:r>
              <w:rPr>
                <w:rFonts w:ascii="HelveticaNeueLT Std" w:eastAsia="Times New Roman" w:hAnsi="HelveticaNeueLT Std" w:cs="Arial"/>
                <w:lang w:eastAsia="es-ES"/>
              </w:rPr>
              <w:t>7</w:t>
            </w:r>
          </w:p>
        </w:tc>
      </w:tr>
      <w:tr w:rsidR="009E678C" w:rsidRPr="009E678C" w:rsidTr="009E678C">
        <w:trPr>
          <w:trHeight w:val="409"/>
          <w:jc w:val="center"/>
        </w:trPr>
        <w:tc>
          <w:tcPr>
            <w:tcW w:w="5619" w:type="dxa"/>
            <w:vAlign w:val="center"/>
          </w:tcPr>
          <w:p w:rsidR="009E678C" w:rsidRPr="009E678C" w:rsidRDefault="009E678C" w:rsidP="009E678C">
            <w:pPr>
              <w:tabs>
                <w:tab w:val="center" w:pos="2878"/>
              </w:tabs>
              <w:spacing w:after="0" w:line="276" w:lineRule="auto"/>
              <w:rPr>
                <w:rFonts w:ascii="HelveticaNeueLT Std" w:eastAsia="Times New Roman" w:hAnsi="HelveticaNeueLT Std" w:cs="Times New Roman"/>
                <w:lang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lang w:eastAsia="es-ES"/>
              </w:rPr>
              <w:t>Políticas</w:t>
            </w:r>
          </w:p>
        </w:tc>
        <w:tc>
          <w:tcPr>
            <w:tcW w:w="102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/>
              </w:rPr>
              <w:t>7</w:t>
            </w:r>
          </w:p>
        </w:tc>
      </w:tr>
      <w:tr w:rsidR="009E678C" w:rsidRPr="009E678C" w:rsidTr="009E678C">
        <w:trPr>
          <w:trHeight w:val="388"/>
          <w:jc w:val="center"/>
        </w:trPr>
        <w:tc>
          <w:tcPr>
            <w:tcW w:w="5619" w:type="dxa"/>
            <w:vAlign w:val="center"/>
          </w:tcPr>
          <w:p w:rsidR="009E678C" w:rsidRPr="009E678C" w:rsidRDefault="009E678C" w:rsidP="009E678C">
            <w:pPr>
              <w:tabs>
                <w:tab w:val="center" w:pos="2878"/>
              </w:tabs>
              <w:spacing w:after="0" w:line="276" w:lineRule="auto"/>
              <w:rPr>
                <w:rFonts w:ascii="HelveticaNeueLT Std" w:eastAsia="Times New Roman" w:hAnsi="HelveticaNeueLT Std" w:cs="Times New Roman"/>
                <w:lang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lang w:eastAsia="es-ES"/>
              </w:rPr>
              <w:t>Desarrollo</w:t>
            </w:r>
          </w:p>
        </w:tc>
        <w:tc>
          <w:tcPr>
            <w:tcW w:w="1028" w:type="dxa"/>
            <w:vAlign w:val="center"/>
          </w:tcPr>
          <w:p w:rsidR="009E678C" w:rsidRPr="009E678C" w:rsidRDefault="00403254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lang w:eastAsia="es-ES"/>
              </w:rPr>
            </w:pPr>
            <w:r>
              <w:rPr>
                <w:rFonts w:ascii="HelveticaNeueLT Std" w:eastAsia="Times New Roman" w:hAnsi="HelveticaNeueLT Std" w:cs="Arial"/>
                <w:lang w:eastAsia="es-ES"/>
              </w:rPr>
              <w:t>8</w:t>
            </w:r>
          </w:p>
        </w:tc>
      </w:tr>
      <w:tr w:rsidR="009E678C" w:rsidRPr="009E678C" w:rsidTr="009E678C">
        <w:trPr>
          <w:trHeight w:val="393"/>
          <w:jc w:val="center"/>
        </w:trPr>
        <w:tc>
          <w:tcPr>
            <w:tcW w:w="5619" w:type="dxa"/>
            <w:vAlign w:val="center"/>
          </w:tcPr>
          <w:p w:rsidR="009E678C" w:rsidRPr="009E678C" w:rsidRDefault="009E678C" w:rsidP="009E678C">
            <w:pPr>
              <w:tabs>
                <w:tab w:val="center" w:pos="2878"/>
              </w:tabs>
              <w:spacing w:after="0" w:line="276" w:lineRule="auto"/>
              <w:rPr>
                <w:rFonts w:ascii="HelveticaNeueLT Std" w:eastAsia="Times New Roman" w:hAnsi="HelveticaNeueLT Std" w:cs="Times New Roman"/>
                <w:lang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lang w:eastAsia="es-ES"/>
              </w:rPr>
              <w:t>Diagramación</w:t>
            </w:r>
          </w:p>
        </w:tc>
        <w:tc>
          <w:tcPr>
            <w:tcW w:w="102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/>
              </w:rPr>
              <w:t>9</w:t>
            </w:r>
          </w:p>
        </w:tc>
      </w:tr>
      <w:tr w:rsidR="009E678C" w:rsidRPr="009E678C" w:rsidTr="009E678C">
        <w:trPr>
          <w:trHeight w:val="393"/>
          <w:jc w:val="center"/>
        </w:trPr>
        <w:tc>
          <w:tcPr>
            <w:tcW w:w="5619" w:type="dxa"/>
            <w:vAlign w:val="center"/>
          </w:tcPr>
          <w:p w:rsidR="009E678C" w:rsidRPr="009E678C" w:rsidRDefault="009E678C" w:rsidP="009E678C">
            <w:pPr>
              <w:tabs>
                <w:tab w:val="center" w:pos="2878"/>
              </w:tabs>
              <w:spacing w:after="0" w:line="276" w:lineRule="auto"/>
              <w:rPr>
                <w:rFonts w:ascii="HelveticaNeueLT Std" w:eastAsia="Times New Roman" w:hAnsi="HelveticaNeueLT Std" w:cs="Times New Roman"/>
                <w:lang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lang w:eastAsia="es-ES"/>
              </w:rPr>
              <w:t>Medición</w:t>
            </w:r>
          </w:p>
        </w:tc>
        <w:tc>
          <w:tcPr>
            <w:tcW w:w="1028" w:type="dxa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lang w:eastAsia="es-ES"/>
              </w:rPr>
            </w:pPr>
            <w:r w:rsidRPr="009E678C">
              <w:rPr>
                <w:rFonts w:ascii="HelveticaNeueLT Std" w:eastAsia="Times New Roman" w:hAnsi="HelveticaNeueLT Std" w:cs="Arial"/>
                <w:lang w:eastAsia="es-ES"/>
              </w:rPr>
              <w:t>10</w:t>
            </w:r>
          </w:p>
        </w:tc>
      </w:tr>
      <w:tr w:rsidR="009E678C" w:rsidRPr="009E678C" w:rsidTr="009E678C">
        <w:trPr>
          <w:trHeight w:val="399"/>
          <w:jc w:val="center"/>
        </w:trPr>
        <w:tc>
          <w:tcPr>
            <w:tcW w:w="5619" w:type="dxa"/>
            <w:vAlign w:val="center"/>
          </w:tcPr>
          <w:p w:rsidR="009E678C" w:rsidRPr="009E678C" w:rsidRDefault="00403254" w:rsidP="009E678C">
            <w:pPr>
              <w:tabs>
                <w:tab w:val="center" w:pos="2878"/>
              </w:tabs>
              <w:spacing w:after="0" w:line="276" w:lineRule="auto"/>
              <w:rPr>
                <w:rFonts w:ascii="HelveticaNeueLT Std" w:eastAsia="Times New Roman" w:hAnsi="HelveticaNeueLT Std" w:cs="Times New Roman"/>
                <w:lang w:eastAsia="es-ES"/>
              </w:rPr>
            </w:pPr>
            <w:r>
              <w:rPr>
                <w:rFonts w:ascii="HelveticaNeueLT Std" w:eastAsia="Times New Roman" w:hAnsi="HelveticaNeueLT Std" w:cs="Times New Roman"/>
                <w:lang w:eastAsia="es-ES"/>
              </w:rPr>
              <w:t>Anexos y F</w:t>
            </w:r>
            <w:r w:rsidR="009E678C" w:rsidRPr="009E678C">
              <w:rPr>
                <w:rFonts w:ascii="HelveticaNeueLT Std" w:eastAsia="Times New Roman" w:hAnsi="HelveticaNeueLT Std" w:cs="Times New Roman"/>
                <w:lang w:eastAsia="es-ES"/>
              </w:rPr>
              <w:t>ormatos</w:t>
            </w:r>
          </w:p>
        </w:tc>
        <w:tc>
          <w:tcPr>
            <w:tcW w:w="1028" w:type="dxa"/>
            <w:vAlign w:val="center"/>
          </w:tcPr>
          <w:p w:rsidR="009E678C" w:rsidRPr="009E678C" w:rsidRDefault="006124ED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Arial"/>
                <w:lang w:eastAsia="es-ES"/>
              </w:rPr>
            </w:pPr>
            <w:r>
              <w:rPr>
                <w:rFonts w:ascii="HelveticaNeueLT Std" w:eastAsia="Times New Roman" w:hAnsi="HelveticaNeueLT Std" w:cs="Arial"/>
                <w:lang w:eastAsia="es-ES"/>
              </w:rPr>
              <w:t>10</w:t>
            </w:r>
          </w:p>
        </w:tc>
      </w:tr>
    </w:tbl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ind w:right="49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ind w:right="49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ind w:right="49"/>
        <w:jc w:val="both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  <w:br w:type="page"/>
      </w:r>
      <w:r w:rsidRPr="009E678C"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  <w:t>OBJETIVO.</w:t>
      </w:r>
    </w:p>
    <w:p w:rsidR="009E678C" w:rsidRPr="009E678C" w:rsidRDefault="009E678C" w:rsidP="009E678C">
      <w:pPr>
        <w:spacing w:after="0" w:line="240" w:lineRule="auto"/>
        <w:ind w:right="49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9E678C" w:rsidRPr="009E678C" w:rsidRDefault="00ED6E02" w:rsidP="009E678C">
      <w:pPr>
        <w:spacing w:after="0" w:line="240" w:lineRule="auto"/>
        <w:ind w:left="708" w:right="49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  <w:r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>Atender p</w:t>
      </w:r>
      <w:r w:rsidR="009E678C" w:rsidRPr="009E678C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 xml:space="preserve">roblemáticas en la infraestructura informática de acuerdo a la solicitud de las Unidades Académicas </w:t>
      </w:r>
      <w:r w:rsidR="000114DE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>y/</w:t>
      </w:r>
      <w:r w:rsidR="009E678C" w:rsidRPr="009E678C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 xml:space="preserve">o Administrativas del Tecnológico de </w:t>
      </w:r>
      <w:r w:rsidR="009E678C"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Estudios Superiores de Coacalco</w:t>
      </w:r>
      <w:r w:rsidR="009E678C" w:rsidRPr="009E678C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>.</w:t>
      </w:r>
    </w:p>
    <w:p w:rsidR="009E678C" w:rsidRPr="009E678C" w:rsidRDefault="009E678C" w:rsidP="009E678C">
      <w:pPr>
        <w:spacing w:after="0" w:line="240" w:lineRule="auto"/>
        <w:ind w:right="49"/>
        <w:jc w:val="both"/>
        <w:rPr>
          <w:rFonts w:ascii="HelveticaNeueLT Std" w:eastAsia="Times New Roman" w:hAnsi="HelveticaNeueLT Std" w:cs="Arial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ind w:right="49"/>
        <w:jc w:val="both"/>
        <w:rPr>
          <w:rFonts w:ascii="HelveticaNeueLT Std" w:eastAsia="Times New Roman" w:hAnsi="HelveticaNeueLT Std" w:cs="Arial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ind w:right="49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  <w:t>ALCANCE.</w:t>
      </w:r>
    </w:p>
    <w:p w:rsidR="009E678C" w:rsidRPr="009E678C" w:rsidRDefault="009E678C" w:rsidP="009E678C">
      <w:pPr>
        <w:spacing w:after="0" w:line="240" w:lineRule="auto"/>
        <w:ind w:right="49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ind w:left="708" w:right="49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 xml:space="preserve">Para el Mantenimiento Correctivo 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d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e</w:t>
      </w:r>
      <w:r w:rsidRPr="009E678C">
        <w:rPr>
          <w:rFonts w:ascii="HelveticaNeueLT Std" w:eastAsia="Times New Roman" w:hAnsi="HelveticaNeueLT Std" w:cs="Gotham Book"/>
          <w:spacing w:val="33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l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a</w:t>
      </w:r>
      <w:r w:rsidRPr="009E678C">
        <w:rPr>
          <w:rFonts w:ascii="HelveticaNeueLT Std" w:eastAsia="Times New Roman" w:hAnsi="HelveticaNeueLT Std" w:cs="Gotham Book"/>
          <w:spacing w:val="34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In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fr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ae</w:t>
      </w:r>
      <w:r w:rsidRPr="009E678C">
        <w:rPr>
          <w:rFonts w:ascii="HelveticaNeueLT Std" w:eastAsia="Times New Roman" w:hAnsi="HelveticaNeueLT Std" w:cs="Gotham Book"/>
          <w:spacing w:val="-2"/>
          <w:sz w:val="24"/>
          <w:szCs w:val="24"/>
          <w:lang w:val="es-ES" w:eastAsia="es-ES"/>
        </w:rPr>
        <w:t>s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t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ru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c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t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ur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a</w:t>
      </w:r>
      <w:r w:rsidRPr="009E678C">
        <w:rPr>
          <w:rFonts w:ascii="HelveticaNeueLT Std" w:eastAsia="Times New Roman" w:hAnsi="HelveticaNeueLT Std" w:cs="Gotham Book"/>
          <w:spacing w:val="34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I</w:t>
      </w:r>
      <w:r w:rsidRPr="009E678C">
        <w:rPr>
          <w:rFonts w:ascii="HelveticaNeueLT Std" w:eastAsia="Times New Roman" w:hAnsi="HelveticaNeueLT Std" w:cs="Gotham Book"/>
          <w:spacing w:val="-2"/>
          <w:sz w:val="24"/>
          <w:szCs w:val="24"/>
          <w:lang w:val="es-ES" w:eastAsia="es-ES"/>
        </w:rPr>
        <w:t>n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f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o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r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má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ti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c</w:t>
      </w:r>
      <w:r w:rsidRPr="009E678C">
        <w:rPr>
          <w:rFonts w:ascii="HelveticaNeueLT Std" w:eastAsia="Times New Roman" w:hAnsi="HelveticaNeueLT Std" w:cs="Gotham Book"/>
          <w:spacing w:val="5"/>
          <w:sz w:val="24"/>
          <w:szCs w:val="24"/>
          <w:lang w:val="es-ES" w:eastAsia="es-ES"/>
        </w:rPr>
        <w:t>a se atiende únicamente: computadoras laptop y pc, impresoras, escáner y software no específico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. Atendiendo al personal de las Unidades Académicas o Administrativas del Tecnológico de Estudios Superiores de Coacalco que lo solicite.</w:t>
      </w:r>
    </w:p>
    <w:p w:rsidR="009E678C" w:rsidRPr="009E678C" w:rsidRDefault="009E678C" w:rsidP="009E678C">
      <w:pPr>
        <w:spacing w:after="0" w:line="240" w:lineRule="auto"/>
        <w:ind w:right="49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ind w:right="49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ind w:right="49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  <w:t>REFERENCIAS.</w:t>
      </w:r>
    </w:p>
    <w:p w:rsidR="009E678C" w:rsidRPr="009E678C" w:rsidRDefault="009E678C" w:rsidP="009E678C">
      <w:pPr>
        <w:spacing w:after="0" w:line="240" w:lineRule="auto"/>
        <w:ind w:right="49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9E678C" w:rsidRPr="009E678C" w:rsidRDefault="009E678C" w:rsidP="009E678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Reglamento Interior del Tecnológico de Estudios Superiores de Coacalco. Capítulo III, Artículo 13, Gaceta del Gobierno vigente.</w:t>
      </w:r>
    </w:p>
    <w:p w:rsidR="009E678C" w:rsidRPr="009E678C" w:rsidRDefault="009E678C" w:rsidP="009E678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Reglamento del Centro de Cómputo. Sección Segunda de las Obligaciones del Responsable, Artículo 16, Tecnológico de Estudios Superiores de Coacalco vigente.</w:t>
      </w:r>
    </w:p>
    <w:p w:rsidR="009E678C" w:rsidRPr="009E678C" w:rsidRDefault="009E678C" w:rsidP="009E678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Manual General de Organización del Tecnológico de Estudios Superiores de Coacalco, Gaceta del Gobierno vigente.</w:t>
      </w:r>
    </w:p>
    <w:p w:rsidR="009E678C" w:rsidRPr="009E678C" w:rsidRDefault="009E678C" w:rsidP="009E678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Manual de Calidad. Sistema de Gestión de Calidad ISO 9001:2015.</w:t>
      </w:r>
    </w:p>
    <w:p w:rsidR="009E678C" w:rsidRPr="009E678C" w:rsidRDefault="009E678C" w:rsidP="009E678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Norma Mexicana NMX-R-025-SCFI en igualdad y no discriminación vigente.</w:t>
      </w:r>
      <w:r w:rsidRPr="009E678C">
        <w:rPr>
          <w:rFonts w:ascii="HelveticaNeueLT Std" w:eastAsia="Times New Roman" w:hAnsi="HelveticaNeueLT Std" w:cs="Gotham Book"/>
          <w:sz w:val="20"/>
          <w:szCs w:val="20"/>
          <w:lang w:val="es-ES" w:eastAsia="es-ES"/>
        </w:rPr>
        <w:t xml:space="preserve"> </w:t>
      </w:r>
    </w:p>
    <w:p w:rsidR="009E678C" w:rsidRPr="009E678C" w:rsidRDefault="009E678C" w:rsidP="009E678C">
      <w:pPr>
        <w:spacing w:after="0" w:line="240" w:lineRule="auto"/>
        <w:ind w:left="567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widowControl w:val="0"/>
        <w:autoSpaceDE w:val="0"/>
        <w:autoSpaceDN w:val="0"/>
        <w:adjustRightInd w:val="0"/>
        <w:spacing w:after="0" w:line="240" w:lineRule="auto"/>
        <w:ind w:right="716"/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widowControl w:val="0"/>
        <w:autoSpaceDE w:val="0"/>
        <w:autoSpaceDN w:val="0"/>
        <w:adjustRightInd w:val="0"/>
        <w:spacing w:after="0" w:line="240" w:lineRule="auto"/>
        <w:ind w:right="716"/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  <w:t>RESPONSABILIDADES / AUTORIDADES.</w:t>
      </w:r>
    </w:p>
    <w:p w:rsidR="009E678C" w:rsidRP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Times New Roman"/>
          <w:b/>
          <w:bCs/>
          <w:iCs/>
          <w:color w:val="000000"/>
          <w:sz w:val="24"/>
          <w:szCs w:val="24"/>
          <w:lang w:val="es-ES" w:eastAsia="es-ES"/>
        </w:rPr>
        <w:t xml:space="preserve">La Jefatura de división de </w:t>
      </w:r>
      <w:r w:rsidR="000114DE">
        <w:rPr>
          <w:rFonts w:ascii="HelveticaNeueLT Std" w:eastAsia="Times New Roman" w:hAnsi="HelveticaNeueLT Std" w:cs="Times New Roman"/>
          <w:b/>
          <w:bCs/>
          <w:iCs/>
          <w:color w:val="000000"/>
          <w:sz w:val="24"/>
          <w:szCs w:val="24"/>
          <w:lang w:val="es-ES" w:eastAsia="es-ES"/>
        </w:rPr>
        <w:t>TIC</w:t>
      </w:r>
      <w:r w:rsidRPr="009E678C">
        <w:rPr>
          <w:rFonts w:ascii="HelveticaNeueLT Std" w:eastAsia="Times New Roman" w:hAnsi="HelveticaNeueLT Std" w:cs="Times New Roman"/>
          <w:b/>
          <w:bCs/>
          <w:iCs/>
          <w:color w:val="000000"/>
          <w:sz w:val="24"/>
          <w:szCs w:val="24"/>
          <w:lang w:val="es-ES" w:eastAsia="es-ES"/>
        </w:rPr>
        <w:t xml:space="preserve"> debe:</w:t>
      </w:r>
    </w:p>
    <w:p w:rsidR="009E678C" w:rsidRPr="003C1761" w:rsidRDefault="009E678C" w:rsidP="009E678C">
      <w:pPr>
        <w:numPr>
          <w:ilvl w:val="0"/>
          <w:numId w:val="2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sz w:val="24"/>
          <w:szCs w:val="24"/>
          <w:lang w:val="es-ES" w:eastAsia="es-ES"/>
        </w:rPr>
      </w:pPr>
      <w:r w:rsidRPr="003C1761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>Definir si el servicio solicitado puede ser atendido por el personal de apoyo técnico o requiere atención o servicio de otra área, unidad o departamento.</w:t>
      </w:r>
    </w:p>
    <w:p w:rsidR="009E678C" w:rsidRPr="003C1761" w:rsidRDefault="009E678C" w:rsidP="009E678C">
      <w:pPr>
        <w:numPr>
          <w:ilvl w:val="0"/>
          <w:numId w:val="2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sz w:val="24"/>
          <w:szCs w:val="24"/>
          <w:lang w:val="es-ES" w:eastAsia="es-ES"/>
        </w:rPr>
      </w:pPr>
      <w:r w:rsidRPr="003C1761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>Recibir las solicitudes de Mantenimiento Correctivo por parte de</w:t>
      </w:r>
      <w:r w:rsidR="00D74843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 xml:space="preserve"> </w:t>
      </w:r>
      <w:r w:rsidRPr="003C1761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>l</w:t>
      </w:r>
      <w:r w:rsidR="00D74843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>a</w:t>
      </w:r>
      <w:r w:rsidRPr="003C1761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 xml:space="preserve"> personal usuaria de las Unidades Académicas </w:t>
      </w:r>
      <w:r w:rsidR="001D610F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>y</w:t>
      </w:r>
      <w:r w:rsidRPr="003C1761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 xml:space="preserve"> Administrativas, por cualquier medio de comunicación (llamada telefónica, correo u oficio).</w:t>
      </w:r>
    </w:p>
    <w:p w:rsidR="009E678C" w:rsidRPr="009E678C" w:rsidRDefault="009E678C" w:rsidP="009E678C">
      <w:pPr>
        <w:numPr>
          <w:ilvl w:val="0"/>
          <w:numId w:val="2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Informar vía llamada telefónica o correo electrónico al Personal de Apoyo Técnico para la atención del servicio solicitado.</w:t>
      </w:r>
    </w:p>
    <w:p w:rsidR="009E678C" w:rsidRPr="009E678C" w:rsidRDefault="009E678C" w:rsidP="009E678C">
      <w:pPr>
        <w:keepNext/>
        <w:spacing w:before="120" w:after="0" w:line="240" w:lineRule="auto"/>
        <w:jc w:val="both"/>
        <w:outlineLvl w:val="1"/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  <w:t>El Personal de Apoyo Técnico debe:</w:t>
      </w:r>
    </w:p>
    <w:p w:rsidR="009E678C" w:rsidRPr="009E678C" w:rsidRDefault="009E678C" w:rsidP="009E678C">
      <w:pPr>
        <w:numPr>
          <w:ilvl w:val="0"/>
          <w:numId w:val="1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>Atender la solicitud de servicio.</w:t>
      </w:r>
    </w:p>
    <w:p w:rsidR="009E678C" w:rsidRPr="009E678C" w:rsidRDefault="009E678C" w:rsidP="009E678C">
      <w:pPr>
        <w:numPr>
          <w:ilvl w:val="0"/>
          <w:numId w:val="1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>Acudir a la unidad académica o administrativa que solicite el servicio.</w:t>
      </w:r>
    </w:p>
    <w:p w:rsidR="009E678C" w:rsidRPr="009E678C" w:rsidRDefault="009E678C" w:rsidP="009E678C">
      <w:pPr>
        <w:numPr>
          <w:ilvl w:val="0"/>
          <w:numId w:val="1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>Brindar respuesta para la solución del problema detectado.</w:t>
      </w:r>
    </w:p>
    <w:p w:rsidR="009E678C" w:rsidRPr="009E678C" w:rsidRDefault="009E678C" w:rsidP="009E678C">
      <w:pPr>
        <w:numPr>
          <w:ilvl w:val="0"/>
          <w:numId w:val="1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>Definir las refacciones necesarias para la reparación de la infraestructura informática, cuando se requiera.</w:t>
      </w:r>
    </w:p>
    <w:p w:rsidR="009E678C" w:rsidRPr="009E678C" w:rsidRDefault="009E678C" w:rsidP="009E678C">
      <w:pPr>
        <w:numPr>
          <w:ilvl w:val="0"/>
          <w:numId w:val="1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>Reprogramar la fecha para el servicio y reparación de la infraestructura informática hasta que el Unidad académica o administrativa solicitante entregue las refacciones para la atención y reparación del equipo.</w:t>
      </w:r>
    </w:p>
    <w:p w:rsidR="009E678C" w:rsidRPr="009E678C" w:rsidRDefault="009E678C" w:rsidP="009E678C">
      <w:pPr>
        <w:numPr>
          <w:ilvl w:val="0"/>
          <w:numId w:val="1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>Dictaminar mediante el Formato de “Hoja de atención de reporte” Fo-TESCo-62 de falla de hardware al personal de la Unidad académica o administrativa solicitante.</w:t>
      </w:r>
    </w:p>
    <w:p w:rsidR="009E678C" w:rsidRPr="009E678C" w:rsidRDefault="009E678C" w:rsidP="009E678C">
      <w:pPr>
        <w:numPr>
          <w:ilvl w:val="0"/>
          <w:numId w:val="1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>Para reparar el equipo después de recibir las refacciones funcionales adecuados por la persona responsable.</w:t>
      </w:r>
    </w:p>
    <w:p w:rsidR="009E678C" w:rsidRPr="009E678C" w:rsidRDefault="009E678C" w:rsidP="009E678C">
      <w:pPr>
        <w:numPr>
          <w:ilvl w:val="0"/>
          <w:numId w:val="1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>Para resguardar el formato Formato de “Hoja de Atención de Reporte” FO-TESCo 62.</w:t>
      </w:r>
    </w:p>
    <w:p w:rsidR="009E678C" w:rsidRPr="009E678C" w:rsidRDefault="009E678C" w:rsidP="009E678C">
      <w:pPr>
        <w:numPr>
          <w:ilvl w:val="0"/>
          <w:numId w:val="1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 xml:space="preserve">Para entregar el formato 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Formato de “Encuesta de Satisfacción del servicio de mantenimiento Preventivo y Correctivo de la infraestructura Informática” FO-TESCo-77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 xml:space="preserve"> </w:t>
      </w:r>
      <w:r w:rsidRPr="009E678C">
        <w:rPr>
          <w:rFonts w:ascii="HelveticaNeueLT Std" w:eastAsia="Times New Roman" w:hAnsi="HelveticaNeueLT Std" w:cs="Times New Roman"/>
          <w:bCs/>
          <w:iCs/>
          <w:color w:val="000000"/>
          <w:sz w:val="24"/>
          <w:szCs w:val="24"/>
          <w:lang w:val="es-ES" w:eastAsia="es-ES"/>
        </w:rPr>
        <w:t xml:space="preserve">a la Jefatura de división de </w:t>
      </w:r>
      <w:r w:rsidR="000114DE">
        <w:rPr>
          <w:rFonts w:ascii="HelveticaNeueLT Std" w:eastAsia="Times New Roman" w:hAnsi="HelveticaNeueLT Std" w:cs="Times New Roman"/>
          <w:bCs/>
          <w:iCs/>
          <w:color w:val="000000"/>
          <w:sz w:val="24"/>
          <w:szCs w:val="24"/>
          <w:lang w:val="es-ES" w:eastAsia="es-ES"/>
        </w:rPr>
        <w:t>TIC</w:t>
      </w:r>
      <w:r w:rsidRPr="009E678C">
        <w:rPr>
          <w:rFonts w:ascii="HelveticaNeueLT Std" w:eastAsia="Times New Roman" w:hAnsi="HelveticaNeueLT Std" w:cs="Times New Roman"/>
          <w:bCs/>
          <w:iCs/>
          <w:color w:val="000000"/>
          <w:sz w:val="24"/>
          <w:szCs w:val="24"/>
          <w:lang w:val="es-ES" w:eastAsia="es-ES"/>
        </w:rPr>
        <w:t xml:space="preserve"> cuando lo solicite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>.</w:t>
      </w:r>
    </w:p>
    <w:p w:rsidR="009E678C" w:rsidRPr="009E678C" w:rsidRDefault="009E678C" w:rsidP="009E678C">
      <w:pPr>
        <w:keepNext/>
        <w:spacing w:before="120" w:after="0" w:line="240" w:lineRule="auto"/>
        <w:jc w:val="both"/>
        <w:outlineLvl w:val="1"/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  <w:t>Todas las unidades académicas o administrativas deben:</w:t>
      </w:r>
    </w:p>
    <w:p w:rsidR="009E678C" w:rsidRPr="009E678C" w:rsidRDefault="009E678C" w:rsidP="009E678C">
      <w:pPr>
        <w:numPr>
          <w:ilvl w:val="0"/>
          <w:numId w:val="2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N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>oti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 xml:space="preserve">ficar a la </w:t>
      </w:r>
      <w:r w:rsidRPr="009E678C">
        <w:rPr>
          <w:rFonts w:ascii="HelveticaNeueLT Std" w:eastAsia="Times New Roman" w:hAnsi="HelveticaNeueLT Std" w:cs="Times New Roman"/>
          <w:bCs/>
          <w:iCs/>
          <w:color w:val="000000"/>
          <w:sz w:val="24"/>
          <w:szCs w:val="24"/>
          <w:lang w:val="es-ES" w:eastAsia="es-ES"/>
        </w:rPr>
        <w:t xml:space="preserve">Jefatura de división de </w:t>
      </w:r>
      <w:r w:rsidR="000114DE">
        <w:rPr>
          <w:rFonts w:ascii="HelveticaNeueLT Std" w:eastAsia="Times New Roman" w:hAnsi="HelveticaNeueLT Std" w:cs="Times New Roman"/>
          <w:bCs/>
          <w:iCs/>
          <w:color w:val="000000"/>
          <w:sz w:val="24"/>
          <w:szCs w:val="24"/>
          <w:lang w:val="es-ES" w:eastAsia="es-ES"/>
        </w:rPr>
        <w:t>TIC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, cualquier avería o desperfecto que presenten los equipos de cómputo.</w:t>
      </w:r>
    </w:p>
    <w:p w:rsidR="009E678C" w:rsidRPr="009E678C" w:rsidRDefault="009E678C" w:rsidP="009E678C">
      <w:pPr>
        <w:numPr>
          <w:ilvl w:val="0"/>
          <w:numId w:val="2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Recibir al personal de apoyo técnico y mostrar el equipo que tiene falla.</w:t>
      </w:r>
    </w:p>
    <w:p w:rsidR="009E678C" w:rsidRPr="009E678C" w:rsidRDefault="009E678C" w:rsidP="009E678C">
      <w:pPr>
        <w:numPr>
          <w:ilvl w:val="0"/>
          <w:numId w:val="2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Explicar verbalmente los detalles identificados antes de que ocurriera la falla.</w:t>
      </w:r>
    </w:p>
    <w:p w:rsidR="009E678C" w:rsidRPr="009E678C" w:rsidRDefault="009E678C" w:rsidP="009E678C">
      <w:pPr>
        <w:numPr>
          <w:ilvl w:val="0"/>
          <w:numId w:val="2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 xml:space="preserve">Recibir dictamen técnico mediante la 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>Formato de “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 xml:space="preserve">Hoja de atención de reporte” Fo-TESCo-62, cuando el equipo requiera de </w:t>
      </w:r>
      <w:r w:rsidR="00B91C75"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sustitución de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 xml:space="preserve"> refacciones.</w:t>
      </w:r>
    </w:p>
    <w:p w:rsidR="009E678C" w:rsidRPr="009E678C" w:rsidRDefault="003C1761" w:rsidP="009E678C">
      <w:pPr>
        <w:numPr>
          <w:ilvl w:val="0"/>
          <w:numId w:val="2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 xml:space="preserve">Requisitar </w:t>
      </w:r>
      <w:r w:rsidR="009E678C"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Formato de “Encuesta de Satisfacción del servicio de mantenimiento Preventivo y Correctivo de la infraestructura Informática” FO-TESCo-77</w:t>
      </w:r>
      <w:r w:rsidR="009E678C"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.</w:t>
      </w:r>
    </w:p>
    <w:p w:rsidR="009E678C" w:rsidRPr="009E678C" w:rsidRDefault="009E678C" w:rsidP="009E678C">
      <w:pPr>
        <w:numPr>
          <w:ilvl w:val="0"/>
          <w:numId w:val="2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N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eastAsia="es-ES"/>
        </w:rPr>
        <w:t>oti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 xml:space="preserve">ficar a la </w:t>
      </w:r>
      <w:r w:rsidRPr="009E678C"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  <w:t xml:space="preserve">Jefatura de división de </w:t>
      </w:r>
      <w:r w:rsidR="000114DE"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  <w:t>TIC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, solicitudes no atendidas por el personal de apoyo técnico.</w:t>
      </w:r>
    </w:p>
    <w:p w:rsidR="009E678C" w:rsidRPr="009E678C" w:rsidRDefault="009E678C" w:rsidP="009E678C">
      <w:pPr>
        <w:numPr>
          <w:ilvl w:val="0"/>
          <w:numId w:val="2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Requerir o solicitar la adquisición de refacciones o insumos al departamento de recursos materiales y servicios generales para reparar su equipo.</w:t>
      </w:r>
    </w:p>
    <w:p w:rsidR="009E678C" w:rsidRPr="009E678C" w:rsidRDefault="009E678C" w:rsidP="009E678C">
      <w:pPr>
        <w:spacing w:before="120" w:after="0" w:line="240" w:lineRule="auto"/>
        <w:jc w:val="both"/>
        <w:rPr>
          <w:rFonts w:ascii="HelveticaNeueLT Std" w:eastAsia="Times New Roman" w:hAnsi="HelveticaNeueLT Std" w:cs="Times New Roman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before="120" w:after="0" w:line="240" w:lineRule="auto"/>
        <w:jc w:val="both"/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Times New Roman"/>
          <w:b/>
          <w:color w:val="000000"/>
          <w:sz w:val="24"/>
          <w:szCs w:val="24"/>
          <w:lang w:val="es-ES" w:eastAsia="es-ES"/>
        </w:rPr>
        <w:t>El Departamento de Recursos Materiales y Servicios Generales debe:</w:t>
      </w:r>
    </w:p>
    <w:p w:rsidR="009E678C" w:rsidRPr="009E678C" w:rsidRDefault="009E678C" w:rsidP="009E678C">
      <w:pPr>
        <w:numPr>
          <w:ilvl w:val="0"/>
          <w:numId w:val="2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Recibir las solicitudes para las adquisiciones de refacciones, de las personas responsables de las Unidades Académicas o Administrativas de acuerdo al subproceso</w:t>
      </w:r>
      <w:r w:rsidRPr="009E678C">
        <w:rPr>
          <w:rFonts w:ascii="HelveticaNeueLT Std" w:eastAsia="Times New Roman" w:hAnsi="HelveticaNeueLT Std" w:cs="Arial"/>
          <w:color w:val="000000"/>
          <w:szCs w:val="24"/>
          <w:lang w:val="es-ES" w:eastAsia="es-ES"/>
        </w:rPr>
        <w:t xml:space="preserve"> PO-AD-TESCo-01</w:t>
      </w:r>
      <w:r w:rsidR="00D74843">
        <w:rPr>
          <w:rFonts w:ascii="HelveticaNeueLT Std" w:eastAsia="Times New Roman" w:hAnsi="HelveticaNeueLT Std" w:cs="Arial"/>
          <w:color w:val="000000"/>
          <w:szCs w:val="24"/>
          <w:lang w:val="es-ES" w:eastAsia="es-ES"/>
        </w:rPr>
        <w:t>.</w:t>
      </w:r>
    </w:p>
    <w:p w:rsidR="009E678C" w:rsidRPr="009E678C" w:rsidRDefault="009E678C" w:rsidP="009E678C">
      <w:pPr>
        <w:numPr>
          <w:ilvl w:val="0"/>
          <w:numId w:val="2"/>
        </w:numPr>
        <w:spacing w:before="120" w:after="0" w:line="240" w:lineRule="auto"/>
        <w:ind w:left="284" w:hanging="142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 xml:space="preserve">Verificar las solicitudes de adquisiciones de refacciones, comprarlas o requerir servicio externo para la reparación del equipo. </w:t>
      </w:r>
    </w:p>
    <w:p w:rsidR="009E678C" w:rsidRPr="009E678C" w:rsidRDefault="009E678C" w:rsidP="009E678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Actualizar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 xml:space="preserve"> el listado de la infraestructura informática en su sistema de control (SICOPA) y enviar la información correspondiente en electrónico a la jefatura de división de </w:t>
      </w:r>
      <w:r w:rsidR="000114DE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TIC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 xml:space="preserve"> de acuerdo al </w:t>
      </w:r>
      <w:r w:rsidRPr="009E678C">
        <w:rPr>
          <w:rFonts w:ascii="Arial" w:eastAsia="Times New Roman" w:hAnsi="Arial" w:cs="Arial"/>
          <w:b/>
          <w:sz w:val="24"/>
          <w:szCs w:val="24"/>
          <w:lang w:val="es-ES" w:eastAsia="es-ES"/>
        </w:rPr>
        <w:t>ANEXO (Ubicación infraestructura Informática)</w:t>
      </w:r>
      <w:r w:rsidR="003C1761">
        <w:rPr>
          <w:rFonts w:ascii="Arial" w:eastAsia="Times New Roman" w:hAnsi="Arial" w:cs="Arial"/>
          <w:b/>
          <w:sz w:val="24"/>
          <w:szCs w:val="24"/>
          <w:lang w:val="es-ES" w:eastAsia="es-ES"/>
        </w:rPr>
        <w:t>, FO-TESCo-20,</w:t>
      </w:r>
      <w:r w:rsidRPr="009E678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cada que existan cambios o ajustes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.</w:t>
      </w:r>
    </w:p>
    <w:p w:rsidR="009E678C" w:rsidRPr="009E678C" w:rsidRDefault="009E678C" w:rsidP="009E678C">
      <w:pPr>
        <w:widowControl w:val="0"/>
        <w:autoSpaceDE w:val="0"/>
        <w:autoSpaceDN w:val="0"/>
        <w:adjustRightInd w:val="0"/>
        <w:spacing w:after="0" w:line="240" w:lineRule="auto"/>
        <w:ind w:left="720" w:right="707"/>
        <w:jc w:val="both"/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</w:pPr>
    </w:p>
    <w:p w:rsidR="009E678C" w:rsidRPr="009E678C" w:rsidRDefault="009E678C" w:rsidP="009E678C">
      <w:pPr>
        <w:keepNext/>
        <w:spacing w:after="0" w:line="240" w:lineRule="auto"/>
        <w:jc w:val="both"/>
        <w:outlineLvl w:val="1"/>
        <w:rPr>
          <w:rFonts w:ascii="HelveticaNeueLT Std" w:eastAsia="Times New Roman" w:hAnsi="HelveticaNeueLT Std" w:cs="Arial"/>
          <w:b/>
          <w:bCs/>
          <w:iCs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b/>
          <w:bCs/>
          <w:iCs/>
          <w:color w:val="000000"/>
          <w:sz w:val="24"/>
          <w:szCs w:val="24"/>
          <w:lang w:val="es-ES" w:eastAsia="es-ES"/>
        </w:rPr>
        <w:t>DEFINICIONES.</w:t>
      </w:r>
    </w:p>
    <w:p w:rsidR="009E678C" w:rsidRPr="009E678C" w:rsidRDefault="009E678C" w:rsidP="009E678C">
      <w:pPr>
        <w:widowControl w:val="0"/>
        <w:tabs>
          <w:tab w:val="left" w:pos="10490"/>
        </w:tabs>
        <w:autoSpaceDE w:val="0"/>
        <w:autoSpaceDN w:val="0"/>
        <w:adjustRightInd w:val="0"/>
        <w:spacing w:after="0" w:line="256" w:lineRule="exact"/>
        <w:ind w:right="1415"/>
        <w:jc w:val="both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0114DE" w:rsidP="009E678C">
      <w:pPr>
        <w:widowControl w:val="0"/>
        <w:tabs>
          <w:tab w:val="left" w:pos="9923"/>
          <w:tab w:val="left" w:pos="10206"/>
          <w:tab w:val="left" w:pos="10490"/>
        </w:tabs>
        <w:autoSpaceDE w:val="0"/>
        <w:autoSpaceDN w:val="0"/>
        <w:adjustRightInd w:val="0"/>
        <w:spacing w:after="0" w:line="256" w:lineRule="exact"/>
        <w:ind w:left="567" w:right="-141"/>
        <w:jc w:val="both"/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</w:pPr>
      <w:r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>TIC</w:t>
      </w:r>
      <w:r w:rsidR="009E678C" w:rsidRPr="009E678C"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 xml:space="preserve">: </w:t>
      </w:r>
      <w:r w:rsidR="009E678C"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Ingeniería en Tecnologías de la Información y Comunicaciones.</w:t>
      </w:r>
    </w:p>
    <w:p w:rsidR="009E678C" w:rsidRPr="009E678C" w:rsidRDefault="009E678C" w:rsidP="009E678C">
      <w:pPr>
        <w:widowControl w:val="0"/>
        <w:autoSpaceDE w:val="0"/>
        <w:autoSpaceDN w:val="0"/>
        <w:adjustRightInd w:val="0"/>
        <w:spacing w:after="0" w:line="256" w:lineRule="exact"/>
        <w:ind w:right="567"/>
        <w:jc w:val="both"/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</w:pPr>
    </w:p>
    <w:p w:rsidR="009E678C" w:rsidRPr="009E678C" w:rsidRDefault="009E678C" w:rsidP="009E678C">
      <w:pPr>
        <w:widowControl w:val="0"/>
        <w:autoSpaceDE w:val="0"/>
        <w:autoSpaceDN w:val="0"/>
        <w:adjustRightInd w:val="0"/>
        <w:spacing w:after="0" w:line="256" w:lineRule="exact"/>
        <w:ind w:left="567" w:right="567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>Ma</w:t>
      </w:r>
      <w:r w:rsidRPr="009E678C">
        <w:rPr>
          <w:rFonts w:ascii="HelveticaNeueLT Std" w:eastAsia="Times New Roman" w:hAnsi="HelveticaNeueLT Std" w:cs="Gotham Book"/>
          <w:b/>
          <w:spacing w:val="1"/>
          <w:sz w:val="24"/>
          <w:szCs w:val="24"/>
          <w:lang w:val="es-ES" w:eastAsia="es-ES"/>
        </w:rPr>
        <w:t>n</w:t>
      </w:r>
      <w:r w:rsidRPr="009E678C">
        <w:rPr>
          <w:rFonts w:ascii="HelveticaNeueLT Std" w:eastAsia="Times New Roman" w:hAnsi="HelveticaNeueLT Std" w:cs="Gotham Book"/>
          <w:b/>
          <w:spacing w:val="-1"/>
          <w:sz w:val="24"/>
          <w:szCs w:val="24"/>
          <w:lang w:val="es-ES" w:eastAsia="es-ES"/>
        </w:rPr>
        <w:t>t</w:t>
      </w:r>
      <w:r w:rsidRPr="009E678C"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>e</w:t>
      </w:r>
      <w:r w:rsidRPr="009E678C">
        <w:rPr>
          <w:rFonts w:ascii="HelveticaNeueLT Std" w:eastAsia="Times New Roman" w:hAnsi="HelveticaNeueLT Std" w:cs="Gotham Book"/>
          <w:b/>
          <w:spacing w:val="3"/>
          <w:sz w:val="24"/>
          <w:szCs w:val="24"/>
          <w:lang w:val="es-ES" w:eastAsia="es-ES"/>
        </w:rPr>
        <w:t>n</w:t>
      </w:r>
      <w:r w:rsidRPr="009E678C">
        <w:rPr>
          <w:rFonts w:ascii="HelveticaNeueLT Std" w:eastAsia="Times New Roman" w:hAnsi="HelveticaNeueLT Std" w:cs="Gotham Book"/>
          <w:b/>
          <w:spacing w:val="-1"/>
          <w:sz w:val="24"/>
          <w:szCs w:val="24"/>
          <w:lang w:val="es-ES" w:eastAsia="es-ES"/>
        </w:rPr>
        <w:t>i</w:t>
      </w:r>
      <w:r w:rsidRPr="009E678C"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>m</w:t>
      </w:r>
      <w:r w:rsidRPr="009E678C">
        <w:rPr>
          <w:rFonts w:ascii="HelveticaNeueLT Std" w:eastAsia="Times New Roman" w:hAnsi="HelveticaNeueLT Std" w:cs="Gotham Book"/>
          <w:b/>
          <w:spacing w:val="-1"/>
          <w:sz w:val="24"/>
          <w:szCs w:val="24"/>
          <w:lang w:val="es-ES" w:eastAsia="es-ES"/>
        </w:rPr>
        <w:t>i</w:t>
      </w:r>
      <w:r w:rsidRPr="009E678C"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>e</w:t>
      </w:r>
      <w:r w:rsidRPr="009E678C">
        <w:rPr>
          <w:rFonts w:ascii="HelveticaNeueLT Std" w:eastAsia="Times New Roman" w:hAnsi="HelveticaNeueLT Std" w:cs="Gotham Book"/>
          <w:b/>
          <w:spacing w:val="3"/>
          <w:sz w:val="24"/>
          <w:szCs w:val="24"/>
          <w:lang w:val="es-ES" w:eastAsia="es-ES"/>
        </w:rPr>
        <w:t>n</w:t>
      </w:r>
      <w:r w:rsidRPr="009E678C">
        <w:rPr>
          <w:rFonts w:ascii="HelveticaNeueLT Std" w:eastAsia="Times New Roman" w:hAnsi="HelveticaNeueLT Std" w:cs="Gotham Book"/>
          <w:b/>
          <w:spacing w:val="-1"/>
          <w:sz w:val="24"/>
          <w:szCs w:val="24"/>
          <w:lang w:val="es-ES" w:eastAsia="es-ES"/>
        </w:rPr>
        <w:t>t</w:t>
      </w:r>
      <w:r w:rsidRPr="009E678C">
        <w:rPr>
          <w:rFonts w:ascii="HelveticaNeueLT Std" w:eastAsia="Times New Roman" w:hAnsi="HelveticaNeueLT Std" w:cs="Gotham Book"/>
          <w:b/>
          <w:spacing w:val="1"/>
          <w:sz w:val="24"/>
          <w:szCs w:val="24"/>
          <w:lang w:val="es-ES" w:eastAsia="es-ES"/>
        </w:rPr>
        <w:t>o</w:t>
      </w:r>
      <w:r w:rsidRPr="009E678C"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>:</w:t>
      </w:r>
      <w:r w:rsidRPr="009E678C">
        <w:rPr>
          <w:rFonts w:ascii="HelveticaNeueLT Std" w:eastAsia="Times New Roman" w:hAnsi="HelveticaNeueLT Std" w:cs="Gotham Book"/>
          <w:spacing w:val="5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spacing w:val="-2"/>
          <w:sz w:val="24"/>
          <w:szCs w:val="24"/>
          <w:lang w:val="es-ES" w:eastAsia="es-ES"/>
        </w:rPr>
        <w:t>C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o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n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j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un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t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o</w:t>
      </w:r>
      <w:r w:rsidRPr="009E678C">
        <w:rPr>
          <w:rFonts w:ascii="HelveticaNeueLT Std" w:eastAsia="Times New Roman" w:hAnsi="HelveticaNeueLT Std" w:cs="Gotham Book"/>
          <w:spacing w:val="3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d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e</w:t>
      </w:r>
      <w:r w:rsidRPr="009E678C">
        <w:rPr>
          <w:rFonts w:ascii="HelveticaNeueLT Std" w:eastAsia="Times New Roman" w:hAnsi="HelveticaNeueLT Std" w:cs="Gotham Book"/>
          <w:spacing w:val="4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t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r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a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b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aj</w:t>
      </w:r>
      <w:r w:rsidRPr="009E678C">
        <w:rPr>
          <w:rFonts w:ascii="HelveticaNeueLT Std" w:eastAsia="Times New Roman" w:hAnsi="HelveticaNeueLT Std" w:cs="Gotham Book"/>
          <w:spacing w:val="-2"/>
          <w:sz w:val="24"/>
          <w:szCs w:val="24"/>
          <w:lang w:val="es-ES" w:eastAsia="es-ES"/>
        </w:rPr>
        <w:t>o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s</w:t>
      </w:r>
      <w:r w:rsidRPr="009E678C">
        <w:rPr>
          <w:rFonts w:ascii="HelveticaNeueLT Std" w:eastAsia="Times New Roman" w:hAnsi="HelveticaNeueLT Std" w:cs="Gotham Book"/>
          <w:spacing w:val="3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n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e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c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esa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r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i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o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 xml:space="preserve">s 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p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a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r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a ase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g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ur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ar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el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b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u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en f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un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c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i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o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n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am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i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ento de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un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e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q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u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ip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o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.</w:t>
      </w:r>
    </w:p>
    <w:p w:rsidR="009E678C" w:rsidRPr="009E678C" w:rsidRDefault="009E678C" w:rsidP="009E678C">
      <w:pPr>
        <w:widowControl w:val="0"/>
        <w:autoSpaceDE w:val="0"/>
        <w:autoSpaceDN w:val="0"/>
        <w:adjustRightInd w:val="0"/>
        <w:spacing w:before="18" w:after="0" w:line="240" w:lineRule="exact"/>
        <w:ind w:left="567" w:right="567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autoSpaceDE w:val="0"/>
        <w:autoSpaceDN w:val="0"/>
        <w:adjustRightInd w:val="0"/>
        <w:spacing w:after="0" w:line="240" w:lineRule="auto"/>
        <w:ind w:left="567" w:right="567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  <w:t>Mantenimiento Correctivo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: Servicio a equipo informático (laptop, pc, impresora, escáner) que permita la corrección de fallas o averías, en el momento que se presentan.</w:t>
      </w:r>
    </w:p>
    <w:p w:rsidR="009E678C" w:rsidRPr="009E678C" w:rsidRDefault="009E678C" w:rsidP="009E678C">
      <w:pPr>
        <w:widowControl w:val="0"/>
        <w:autoSpaceDE w:val="0"/>
        <w:autoSpaceDN w:val="0"/>
        <w:adjustRightInd w:val="0"/>
        <w:spacing w:before="5" w:after="0" w:line="240" w:lineRule="exact"/>
        <w:ind w:right="567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widowControl w:val="0"/>
        <w:autoSpaceDE w:val="0"/>
        <w:autoSpaceDN w:val="0"/>
        <w:adjustRightInd w:val="0"/>
        <w:spacing w:after="0" w:line="256" w:lineRule="exact"/>
        <w:ind w:left="567" w:right="567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>In</w:t>
      </w:r>
      <w:r w:rsidRPr="009E678C">
        <w:rPr>
          <w:rFonts w:ascii="HelveticaNeueLT Std" w:eastAsia="Times New Roman" w:hAnsi="HelveticaNeueLT Std" w:cs="Gotham Book"/>
          <w:b/>
          <w:spacing w:val="1"/>
          <w:sz w:val="24"/>
          <w:szCs w:val="24"/>
          <w:lang w:val="es-ES" w:eastAsia="es-ES"/>
        </w:rPr>
        <w:t>fr</w:t>
      </w:r>
      <w:r w:rsidRPr="009E678C"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>aes</w:t>
      </w:r>
      <w:r w:rsidRPr="009E678C">
        <w:rPr>
          <w:rFonts w:ascii="HelveticaNeueLT Std" w:eastAsia="Times New Roman" w:hAnsi="HelveticaNeueLT Std" w:cs="Gotham Book"/>
          <w:b/>
          <w:spacing w:val="-1"/>
          <w:sz w:val="24"/>
          <w:szCs w:val="24"/>
          <w:lang w:val="es-ES" w:eastAsia="es-ES"/>
        </w:rPr>
        <w:t>t</w:t>
      </w:r>
      <w:r w:rsidRPr="009E678C">
        <w:rPr>
          <w:rFonts w:ascii="HelveticaNeueLT Std" w:eastAsia="Times New Roman" w:hAnsi="HelveticaNeueLT Std" w:cs="Gotham Book"/>
          <w:b/>
          <w:spacing w:val="1"/>
          <w:sz w:val="24"/>
          <w:szCs w:val="24"/>
          <w:lang w:val="es-ES" w:eastAsia="es-ES"/>
        </w:rPr>
        <w:t>ru</w:t>
      </w:r>
      <w:r w:rsidRPr="009E678C"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>c</w:t>
      </w:r>
      <w:r w:rsidRPr="009E678C">
        <w:rPr>
          <w:rFonts w:ascii="HelveticaNeueLT Std" w:eastAsia="Times New Roman" w:hAnsi="HelveticaNeueLT Std" w:cs="Gotham Book"/>
          <w:b/>
          <w:spacing w:val="-1"/>
          <w:sz w:val="24"/>
          <w:szCs w:val="24"/>
          <w:lang w:val="es-ES" w:eastAsia="es-ES"/>
        </w:rPr>
        <w:t>t</w:t>
      </w:r>
      <w:r w:rsidRPr="009E678C">
        <w:rPr>
          <w:rFonts w:ascii="HelveticaNeueLT Std" w:eastAsia="Times New Roman" w:hAnsi="HelveticaNeueLT Std" w:cs="Gotham Book"/>
          <w:b/>
          <w:spacing w:val="1"/>
          <w:sz w:val="24"/>
          <w:szCs w:val="24"/>
          <w:lang w:val="es-ES" w:eastAsia="es-ES"/>
        </w:rPr>
        <w:t>ur</w:t>
      </w:r>
      <w:r w:rsidRPr="009E678C"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>a</w:t>
      </w:r>
      <w:r w:rsidRPr="009E678C">
        <w:rPr>
          <w:rFonts w:ascii="HelveticaNeueLT Std" w:eastAsia="Times New Roman" w:hAnsi="HelveticaNeueLT Std" w:cs="Gotham Book"/>
          <w:b/>
          <w:spacing w:val="1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b/>
          <w:spacing w:val="-1"/>
          <w:sz w:val="24"/>
          <w:szCs w:val="24"/>
          <w:lang w:val="es-ES" w:eastAsia="es-ES"/>
        </w:rPr>
        <w:t>i</w:t>
      </w:r>
      <w:r w:rsidRPr="009E678C">
        <w:rPr>
          <w:rFonts w:ascii="HelveticaNeueLT Std" w:eastAsia="Times New Roman" w:hAnsi="HelveticaNeueLT Std" w:cs="Gotham Book"/>
          <w:b/>
          <w:spacing w:val="1"/>
          <w:sz w:val="24"/>
          <w:szCs w:val="24"/>
          <w:lang w:val="es-ES" w:eastAsia="es-ES"/>
        </w:rPr>
        <w:t>n</w:t>
      </w:r>
      <w:r w:rsidRPr="009E678C">
        <w:rPr>
          <w:rFonts w:ascii="HelveticaNeueLT Std" w:eastAsia="Times New Roman" w:hAnsi="HelveticaNeueLT Std" w:cs="Gotham Book"/>
          <w:b/>
          <w:spacing w:val="-2"/>
          <w:sz w:val="24"/>
          <w:szCs w:val="24"/>
          <w:lang w:val="es-ES" w:eastAsia="es-ES"/>
        </w:rPr>
        <w:t>f</w:t>
      </w:r>
      <w:r w:rsidRPr="009E678C">
        <w:rPr>
          <w:rFonts w:ascii="HelveticaNeueLT Std" w:eastAsia="Times New Roman" w:hAnsi="HelveticaNeueLT Std" w:cs="Gotham Book"/>
          <w:b/>
          <w:spacing w:val="1"/>
          <w:sz w:val="24"/>
          <w:szCs w:val="24"/>
          <w:lang w:val="es-ES" w:eastAsia="es-ES"/>
        </w:rPr>
        <w:t>or</w:t>
      </w:r>
      <w:r w:rsidRPr="009E678C"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>má</w:t>
      </w:r>
      <w:r w:rsidRPr="009E678C">
        <w:rPr>
          <w:rFonts w:ascii="HelveticaNeueLT Std" w:eastAsia="Times New Roman" w:hAnsi="HelveticaNeueLT Std" w:cs="Gotham Book"/>
          <w:b/>
          <w:spacing w:val="-1"/>
          <w:sz w:val="24"/>
          <w:szCs w:val="24"/>
          <w:lang w:val="es-ES" w:eastAsia="es-ES"/>
        </w:rPr>
        <w:t>t</w:t>
      </w:r>
      <w:r w:rsidRPr="009E678C">
        <w:rPr>
          <w:rFonts w:ascii="HelveticaNeueLT Std" w:eastAsia="Times New Roman" w:hAnsi="HelveticaNeueLT Std" w:cs="Gotham Book"/>
          <w:b/>
          <w:spacing w:val="1"/>
          <w:sz w:val="24"/>
          <w:szCs w:val="24"/>
          <w:lang w:val="es-ES" w:eastAsia="es-ES"/>
        </w:rPr>
        <w:t>i</w:t>
      </w:r>
      <w:r w:rsidRPr="009E678C"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>ca:</w:t>
      </w:r>
      <w:r w:rsidRPr="009E678C">
        <w:rPr>
          <w:rFonts w:ascii="HelveticaNeueLT Std" w:eastAsia="Times New Roman" w:hAnsi="HelveticaNeueLT Std" w:cs="Gotham Book"/>
          <w:spacing w:val="6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E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q</w:t>
      </w:r>
      <w:r w:rsidRPr="009E678C">
        <w:rPr>
          <w:rFonts w:ascii="HelveticaNeueLT Std" w:eastAsia="Times New Roman" w:hAnsi="HelveticaNeueLT Std" w:cs="Gotham Book"/>
          <w:spacing w:val="1"/>
          <w:sz w:val="24"/>
          <w:szCs w:val="24"/>
          <w:lang w:val="es-ES" w:eastAsia="es-ES"/>
        </w:rPr>
        <w:t>u</w:t>
      </w:r>
      <w:r w:rsidRPr="009E678C">
        <w:rPr>
          <w:rFonts w:ascii="HelveticaNeueLT Std" w:eastAsia="Times New Roman" w:hAnsi="HelveticaNeueLT Std" w:cs="Gotham Book"/>
          <w:spacing w:val="-1"/>
          <w:sz w:val="24"/>
          <w:szCs w:val="24"/>
          <w:lang w:val="es-ES" w:eastAsia="es-ES"/>
        </w:rPr>
        <w:t>ip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os de cómputo pc y laptop, impresora, escáner, software no específico.</w:t>
      </w:r>
    </w:p>
    <w:p w:rsidR="009E678C" w:rsidRPr="009E678C" w:rsidRDefault="009E678C" w:rsidP="009E678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Gotham Book"/>
          <w:b/>
          <w:sz w:val="24"/>
          <w:szCs w:val="24"/>
          <w:lang w:val="es-ES" w:eastAsia="es-ES"/>
        </w:rPr>
        <w:t xml:space="preserve">Refacciones: 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 xml:space="preserve">Son los recursos materiales necesarios para la reparación de la Infraestructura Informática teniéndose del tipo hardware y software. </w:t>
      </w:r>
    </w:p>
    <w:p w:rsidR="009E678C" w:rsidRP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  <w:t>INSUMOS.</w:t>
      </w:r>
    </w:p>
    <w:p w:rsidR="009E678C" w:rsidRP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numPr>
          <w:ilvl w:val="0"/>
          <w:numId w:val="4"/>
        </w:numPr>
        <w:spacing w:after="0" w:line="240" w:lineRule="auto"/>
        <w:jc w:val="both"/>
        <w:rPr>
          <w:rFonts w:ascii="HelveticaNeueLT Std" w:eastAsia="Times New Roman" w:hAnsi="HelveticaNeueLT Std" w:cs="Gotham Book"/>
          <w:sz w:val="24"/>
          <w:szCs w:val="24"/>
          <w:lang w:eastAsia="es-MX"/>
        </w:rPr>
      </w:pPr>
      <w:r w:rsidRPr="009E678C">
        <w:rPr>
          <w:rFonts w:ascii="HelveticaNeueLT Std" w:eastAsia="Times New Roman" w:hAnsi="HelveticaNeueLT Std" w:cs="Gotham Book"/>
          <w:sz w:val="24"/>
          <w:szCs w:val="24"/>
          <w:lang w:eastAsia="es-MX"/>
        </w:rPr>
        <w:t>Solicitud de servicio de mantenimiento correctivo de la infraestructura informática por la persona de la unidad administrativa solicitante vía llamada telefónica, correo u oficio.</w:t>
      </w:r>
    </w:p>
    <w:p w:rsidR="009E678C" w:rsidRP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color w:val="000000"/>
          <w:sz w:val="24"/>
          <w:szCs w:val="24"/>
          <w:lang w:eastAsia="es-ES"/>
        </w:rPr>
      </w:pPr>
    </w:p>
    <w:p w:rsidR="009E678C" w:rsidRP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color w:val="000000"/>
          <w:sz w:val="24"/>
          <w:szCs w:val="24"/>
          <w:lang w:eastAsia="es-ES"/>
        </w:rPr>
      </w:pPr>
    </w:p>
    <w:p w:rsidR="009E678C" w:rsidRP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pt-BR" w:eastAsia="es-ES"/>
        </w:rPr>
      </w:pPr>
      <w:r w:rsidRPr="009E678C"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pt-BR" w:eastAsia="es-ES"/>
        </w:rPr>
        <w:t>RESULTADOS.</w:t>
      </w:r>
    </w:p>
    <w:p w:rsidR="009E678C" w:rsidRPr="009E678C" w:rsidRDefault="009E678C" w:rsidP="009E678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</w:p>
    <w:p w:rsidR="009E678C" w:rsidRPr="009E678C" w:rsidRDefault="003C1761" w:rsidP="009E678C">
      <w:pPr>
        <w:spacing w:after="0" w:line="240" w:lineRule="auto"/>
        <w:ind w:firstLine="708"/>
        <w:jc w:val="both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  <w:r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  <w:t>Contar con infraestructura informática en buen estado.</w:t>
      </w:r>
    </w:p>
    <w:p w:rsidR="009E678C" w:rsidRDefault="009E678C" w:rsidP="009E678C">
      <w:pPr>
        <w:spacing w:after="0" w:line="240" w:lineRule="auto"/>
        <w:ind w:left="708" w:right="49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ind w:left="708" w:right="49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</w:p>
    <w:p w:rsidR="001422E1" w:rsidRPr="009E678C" w:rsidRDefault="001422E1" w:rsidP="009E678C">
      <w:pPr>
        <w:spacing w:after="0" w:line="240" w:lineRule="auto"/>
        <w:ind w:left="708" w:right="49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</w:p>
    <w:p w:rsidR="009E678C" w:rsidRDefault="009E678C" w:rsidP="009E678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  <w:t>INTERACCIÓN CON OTROS SUBPROCESOS.</w:t>
      </w:r>
    </w:p>
    <w:p w:rsidR="001422E1" w:rsidRPr="009E678C" w:rsidRDefault="001422E1" w:rsidP="009E678C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9E678C" w:rsidRPr="009E678C" w:rsidRDefault="009E678C" w:rsidP="009E678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Subproceso de Adquisición de bienes y contratación de servicios PO-AD-TESCo-01</w:t>
      </w:r>
    </w:p>
    <w:p w:rsidR="009E678C" w:rsidRPr="009E678C" w:rsidRDefault="009E678C" w:rsidP="009E678C">
      <w:pPr>
        <w:numPr>
          <w:ilvl w:val="0"/>
          <w:numId w:val="5"/>
        </w:numPr>
        <w:spacing w:after="0" w:line="240" w:lineRule="auto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>Subproceso para Mantenimiento Preventivo de la Infraestructura Informática PO-AC-TESCo</w:t>
      </w:r>
      <w:r w:rsidRPr="009E678C"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  <w:t>-08.</w:t>
      </w:r>
    </w:p>
    <w:p w:rsidR="009E678C" w:rsidRPr="009E678C" w:rsidRDefault="009E678C" w:rsidP="009E678C">
      <w:pPr>
        <w:spacing w:after="0" w:line="240" w:lineRule="auto"/>
        <w:ind w:left="720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  <w:t>POLÍTICAS.</w:t>
      </w:r>
    </w:p>
    <w:p w:rsidR="009E678C" w:rsidRP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right="49" w:hanging="283"/>
        <w:jc w:val="both"/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 xml:space="preserve">La </w:t>
      </w:r>
      <w:r w:rsidRPr="009E678C">
        <w:rPr>
          <w:rFonts w:ascii="HelveticaNeueLT Std" w:eastAsia="Times New Roman" w:hAnsi="HelveticaNeueLT Std" w:cs="Times New Roman"/>
          <w:bCs/>
          <w:iCs/>
          <w:color w:val="000000"/>
          <w:sz w:val="24"/>
          <w:szCs w:val="24"/>
          <w:lang w:val="es-ES" w:eastAsia="es-ES"/>
        </w:rPr>
        <w:t xml:space="preserve">Jefatura de división de </w:t>
      </w:r>
      <w:r w:rsidR="000114DE">
        <w:rPr>
          <w:rFonts w:ascii="HelveticaNeueLT Std" w:eastAsia="Times New Roman" w:hAnsi="HelveticaNeueLT Std" w:cs="Times New Roman"/>
          <w:bCs/>
          <w:iCs/>
          <w:color w:val="000000"/>
          <w:sz w:val="24"/>
          <w:szCs w:val="24"/>
          <w:lang w:val="es-ES" w:eastAsia="es-ES"/>
        </w:rPr>
        <w:t>TIC</w:t>
      </w:r>
      <w:r w:rsidRPr="009E678C">
        <w:rPr>
          <w:rFonts w:ascii="HelveticaNeueLT Std" w:eastAsia="Times New Roman" w:hAnsi="HelveticaNeueLT Std" w:cs="Times New Roman"/>
          <w:b/>
          <w:bCs/>
          <w:iCs/>
          <w:color w:val="000000"/>
          <w:sz w:val="24"/>
          <w:szCs w:val="24"/>
          <w:lang w:val="es-ES" w:eastAsia="es-ES"/>
        </w:rPr>
        <w:t xml:space="preserve"> 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 xml:space="preserve">y con atención del Personal de Apoyo Técnico a su cargo son responsables de brindar el servicio al equipo e infraestructura informática que requiera de atención, por tal motivo, no podrá haber persona ajena que manipule, revise, actualice, instale, repare, configure o modifique la infraestructura informática. Si una persona ajena al personal de apoyo técnico de la jefatura de división de </w:t>
      </w:r>
      <w:r w:rsidR="000114DE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>TIC</w:t>
      </w:r>
      <w:r w:rsidRPr="009E678C">
        <w:rPr>
          <w:rFonts w:ascii="HelveticaNeueLT Std" w:eastAsia="Times New Roman" w:hAnsi="HelveticaNeueLT Std" w:cs="Gotham Book"/>
          <w:sz w:val="24"/>
          <w:szCs w:val="24"/>
          <w:lang w:val="es-ES" w:eastAsia="es-ES"/>
        </w:rPr>
        <w:t xml:space="preserve"> realiza una de las acciones antes mencionadas la responsabilidad caerá únicamente en él.</w:t>
      </w:r>
    </w:p>
    <w:p w:rsidR="009E678C" w:rsidRPr="009E678C" w:rsidRDefault="009E678C" w:rsidP="009E678C">
      <w:pPr>
        <w:spacing w:after="0" w:line="240" w:lineRule="auto"/>
        <w:ind w:left="-142" w:right="49"/>
        <w:contextualSpacing/>
        <w:jc w:val="both"/>
        <w:rPr>
          <w:rFonts w:ascii="HelveticaNeueLT Std" w:eastAsia="Times New Roman" w:hAnsi="HelveticaNeueLT Std" w:cs="Arial"/>
          <w:color w:val="FF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numPr>
          <w:ilvl w:val="0"/>
          <w:numId w:val="6"/>
        </w:numPr>
        <w:spacing w:after="0" w:line="240" w:lineRule="auto"/>
        <w:jc w:val="both"/>
        <w:rPr>
          <w:rFonts w:ascii="HelveticaNeueLT Std" w:eastAsia="Times New Roman" w:hAnsi="HelveticaNeueLT Std" w:cs="Arial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sz w:val="24"/>
          <w:szCs w:val="24"/>
          <w:lang w:val="es-ES" w:eastAsia="es-ES"/>
        </w:rPr>
        <w:t>Cuando la falla detectada requiera de refacciones de hardware, el personal responsable de las unidades administrativas solicitantes o usuarias darán el respectivo seguimiento mediante el subproceso “PO-AD-TESCo-01” con la persona responsable del departamento de recursos materiales y servicios generales.</w:t>
      </w:r>
    </w:p>
    <w:p w:rsid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1422E1" w:rsidRPr="009E678C" w:rsidRDefault="001422E1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  <w:t>DESARROLLO.</w:t>
      </w:r>
    </w:p>
    <w:p w:rsidR="009E678C" w:rsidRPr="009E678C" w:rsidRDefault="009E678C" w:rsidP="009E678C">
      <w:pPr>
        <w:spacing w:after="0" w:line="240" w:lineRule="auto"/>
        <w:ind w:right="49"/>
        <w:rPr>
          <w:rFonts w:ascii="HelveticaNeueLT Std" w:eastAsia="Times New Roman" w:hAnsi="HelveticaNeueLT Std" w:cs="Arial"/>
          <w:b/>
          <w:sz w:val="24"/>
          <w:szCs w:val="24"/>
          <w:lang w:val="es-ES" w:eastAsia="es-ES"/>
        </w:r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376"/>
        <w:gridCol w:w="7400"/>
      </w:tblGrid>
      <w:tr w:rsidR="009E678C" w:rsidRPr="009E678C" w:rsidTr="001422E1">
        <w:trPr>
          <w:trHeight w:val="168"/>
          <w:jc w:val="center"/>
        </w:trPr>
        <w:tc>
          <w:tcPr>
            <w:tcW w:w="709" w:type="dxa"/>
            <w:shd w:val="clear" w:color="auto" w:fill="auto"/>
          </w:tcPr>
          <w:p w:rsidR="009E678C" w:rsidRPr="009E678C" w:rsidRDefault="009E678C" w:rsidP="009E678C">
            <w:pPr>
              <w:tabs>
                <w:tab w:val="left" w:pos="393"/>
                <w:tab w:val="left" w:pos="460"/>
              </w:tabs>
              <w:spacing w:before="60" w:after="60" w:line="240" w:lineRule="auto"/>
              <w:ind w:right="51"/>
              <w:jc w:val="center"/>
              <w:rPr>
                <w:rFonts w:ascii="HelveticaNeueLT Std" w:eastAsia="Times New Roman" w:hAnsi="HelveticaNeueLT Std" w:cs="Arial"/>
                <w:b/>
                <w:sz w:val="18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sz w:val="18"/>
                <w:szCs w:val="24"/>
                <w:lang w:val="es-ES" w:eastAsia="es-ES"/>
              </w:rPr>
              <w:t>NO.</w:t>
            </w:r>
          </w:p>
        </w:tc>
        <w:tc>
          <w:tcPr>
            <w:tcW w:w="2376" w:type="dxa"/>
            <w:shd w:val="clear" w:color="auto" w:fill="auto"/>
          </w:tcPr>
          <w:p w:rsidR="009E678C" w:rsidRPr="009E678C" w:rsidRDefault="009E678C" w:rsidP="009E678C">
            <w:pPr>
              <w:spacing w:before="60" w:after="60" w:line="240" w:lineRule="auto"/>
              <w:ind w:right="51"/>
              <w:jc w:val="center"/>
              <w:rPr>
                <w:rFonts w:ascii="HelveticaNeueLT Std" w:eastAsia="Times New Roman" w:hAnsi="HelveticaNeueLT Std" w:cs="Arial"/>
                <w:b/>
                <w:sz w:val="18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sz w:val="18"/>
                <w:szCs w:val="24"/>
                <w:lang w:val="es-ES" w:eastAsia="es-ES"/>
              </w:rPr>
              <w:t>RESPONSABLE</w:t>
            </w:r>
          </w:p>
        </w:tc>
        <w:tc>
          <w:tcPr>
            <w:tcW w:w="7400" w:type="dxa"/>
            <w:shd w:val="clear" w:color="auto" w:fill="auto"/>
          </w:tcPr>
          <w:p w:rsidR="009E678C" w:rsidRPr="009E678C" w:rsidRDefault="009E678C" w:rsidP="009E678C">
            <w:pPr>
              <w:spacing w:before="60" w:after="60" w:line="240" w:lineRule="auto"/>
              <w:ind w:right="51"/>
              <w:jc w:val="center"/>
              <w:rPr>
                <w:rFonts w:ascii="HelveticaNeueLT Std" w:eastAsia="Times New Roman" w:hAnsi="HelveticaNeueLT Std" w:cs="Arial"/>
                <w:b/>
                <w:sz w:val="18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Arial"/>
                <w:b/>
                <w:sz w:val="18"/>
                <w:szCs w:val="24"/>
                <w:lang w:val="es-ES" w:eastAsia="es-ES"/>
              </w:rPr>
              <w:t>DESCRIPCIÓN DE LA ACTIVIDAD</w:t>
            </w:r>
          </w:p>
        </w:tc>
      </w:tr>
      <w:tr w:rsidR="009E678C" w:rsidRPr="009E678C" w:rsidTr="001422E1">
        <w:trPr>
          <w:trHeight w:val="966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1.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14"/>
                <w:lang w:val="es-ES" w:eastAsia="es-ES"/>
              </w:rPr>
              <w:t xml:space="preserve">   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 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9E678C" w:rsidRPr="001422E1" w:rsidRDefault="001422E1" w:rsidP="009E678C">
            <w:pPr>
              <w:spacing w:after="0" w:line="240" w:lineRule="auto"/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</w:pPr>
            <w:r w:rsidRPr="001422E1"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  <w:t>Persona de la unidad académica o administrativa solicitante</w:t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9E678C" w:rsidRPr="009E678C" w:rsidRDefault="001422E1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Solicita verbalmente vía llamada telefónica o correo electrónico el mantenimiento correctivo de algún equipo de la infraestructura informática a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 xml:space="preserve">la 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 xml:space="preserve">Jefatura De División De </w:t>
            </w:r>
            <w:r w:rsidR="004D10BA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TIC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.</w:t>
            </w:r>
          </w:p>
        </w:tc>
      </w:tr>
      <w:tr w:rsidR="009E678C" w:rsidRPr="009E678C" w:rsidTr="001422E1">
        <w:trPr>
          <w:trHeight w:val="769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2.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14"/>
                <w:lang w:val="es-ES" w:eastAsia="es-ES"/>
              </w:rPr>
              <w:t xml:space="preserve">  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 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9E678C" w:rsidRPr="001422E1" w:rsidRDefault="001422E1" w:rsidP="009E678C">
            <w:pPr>
              <w:spacing w:after="0" w:line="240" w:lineRule="auto"/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</w:pPr>
            <w:r w:rsidRPr="001422E1"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  <w:t>Jefatura de división de TIC</w:t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9E678C" w:rsidRPr="009E678C" w:rsidRDefault="001422E1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Instruye a su personal de apoyo técnico vía llamada telefónica para que brinde la atención a la solicitud del personal de la unidad académica o administrativa que lo solicito.</w:t>
            </w:r>
          </w:p>
        </w:tc>
      </w:tr>
      <w:tr w:rsidR="009E678C" w:rsidRPr="009E678C" w:rsidTr="001422E1">
        <w:trPr>
          <w:trHeight w:val="769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3.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14"/>
                <w:lang w:val="es-ES" w:eastAsia="es-ES"/>
              </w:rPr>
              <w:t xml:space="preserve">  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 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9E678C" w:rsidRPr="001422E1" w:rsidRDefault="001422E1" w:rsidP="009E678C">
            <w:pPr>
              <w:spacing w:after="0" w:line="240" w:lineRule="auto"/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</w:pPr>
            <w:r w:rsidRPr="001422E1"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  <w:t>Personal de apoyo técnico</w:t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9E678C" w:rsidRPr="009E678C" w:rsidRDefault="001422E1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Atiende la instrucción e inicia el llenado del formato de “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H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oja de atención de reporte” 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FO-TESCO-62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, y acude a la unidad académica o administrativa solicitante.</w:t>
            </w:r>
          </w:p>
        </w:tc>
      </w:tr>
      <w:tr w:rsidR="009E678C" w:rsidRPr="009E678C" w:rsidTr="001422E1">
        <w:trPr>
          <w:trHeight w:val="769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4.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14"/>
                <w:lang w:val="es-ES" w:eastAsia="es-ES"/>
              </w:rPr>
              <w:t xml:space="preserve"> 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 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9E678C" w:rsidRPr="001422E1" w:rsidRDefault="001422E1" w:rsidP="009E678C">
            <w:pPr>
              <w:spacing w:after="0" w:line="240" w:lineRule="auto"/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</w:pPr>
            <w:r w:rsidRPr="001422E1"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  <w:t>Persona de la unidad académica o administrativa solicitante</w:t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9E678C" w:rsidRPr="009E678C" w:rsidRDefault="001422E1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Recibe al personal de apoyo técnico, le muestra el equipo que tiene falla y explica problemas identificados en el equipo antes de la falla.</w:t>
            </w:r>
          </w:p>
        </w:tc>
      </w:tr>
      <w:tr w:rsidR="009E678C" w:rsidRPr="009E678C" w:rsidTr="001422E1">
        <w:trPr>
          <w:trHeight w:val="769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5.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14"/>
                <w:lang w:val="es-ES" w:eastAsia="es-ES"/>
              </w:rPr>
              <w:t xml:space="preserve">  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 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9E678C" w:rsidRPr="001422E1" w:rsidRDefault="001422E1" w:rsidP="009E678C">
            <w:pPr>
              <w:spacing w:after="0" w:line="240" w:lineRule="auto"/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</w:pPr>
            <w:r w:rsidRPr="001422E1"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  <w:t>Personal de apoyo técnico</w:t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9E678C" w:rsidRPr="009E678C" w:rsidRDefault="001422E1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Revisa, analiza y dictamina la falla para dar respuesta de solución a la problemática.</w:t>
            </w:r>
          </w:p>
        </w:tc>
      </w:tr>
      <w:tr w:rsidR="009E678C" w:rsidRPr="009E678C" w:rsidTr="001422E1">
        <w:trPr>
          <w:trHeight w:val="292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6.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14"/>
                <w:lang w:val="es-ES" w:eastAsia="es-ES"/>
              </w:rPr>
              <w:t xml:space="preserve"> 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 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9E678C" w:rsidRPr="001422E1" w:rsidRDefault="001422E1" w:rsidP="009E678C">
            <w:pPr>
              <w:spacing w:after="0" w:line="240" w:lineRule="auto"/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</w:pPr>
            <w:r w:rsidRPr="001422E1"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  <w:t>Personal de apoyo técnico</w:t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9E678C" w:rsidRPr="009E678C" w:rsidRDefault="001422E1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Si no tiene reparación el equipo, se informa a la unidad académica o administrativa solicitante las refacciones necesarias para la reparación con dictamen técnico mediante el formato de “</w:t>
            </w:r>
            <w:r w:rsidR="00DC39DF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H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oja de atención de reporte” </w:t>
            </w:r>
            <w:r w:rsidR="00DC39DF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FO-TESCO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-62 para su gestión con el departamento de recursos materiales y servicios generales y se le proporciona formato de “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E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ncuesta de satisfacción del servicio de mantenimiento preventivo y correctivo de la infraestructura informática” 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FO-TESCO-77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por el dictamen realizado.</w:t>
            </w:r>
          </w:p>
        </w:tc>
      </w:tr>
      <w:tr w:rsidR="009E678C" w:rsidRPr="009E678C" w:rsidTr="001422E1">
        <w:trPr>
          <w:trHeight w:val="769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7.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14"/>
                <w:lang w:val="es-ES" w:eastAsia="es-ES"/>
              </w:rPr>
              <w:t xml:space="preserve">  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 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9E678C" w:rsidRPr="001422E1" w:rsidRDefault="001422E1" w:rsidP="009E678C">
            <w:pPr>
              <w:spacing w:after="0" w:line="240" w:lineRule="auto"/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</w:pPr>
            <w:r w:rsidRPr="001422E1"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  <w:t>Persona de la unidad académica o administrativa solicitante</w:t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9E678C" w:rsidRPr="009E678C" w:rsidRDefault="001422E1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Recibe copia de dictamen técnico para la gestión de compra de refacciones con el departamento de recurso materiales y servicios generales mediante el subproceso po-ad-tesco-01. Requisita formato de “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E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ncuesta de satisfacción del servicio de mantenimiento preventivo y correctivo de la infraestructura informática” 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FO-TESCO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-77 y los devuelve al personal de apoyo técnico. Se conecta con la operación número 10.</w:t>
            </w:r>
          </w:p>
        </w:tc>
      </w:tr>
      <w:tr w:rsidR="009E678C" w:rsidRPr="009E678C" w:rsidTr="001422E1">
        <w:trPr>
          <w:trHeight w:val="769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8.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14"/>
                <w:lang w:val="es-ES" w:eastAsia="es-ES"/>
              </w:rPr>
              <w:t xml:space="preserve">  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 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9E678C" w:rsidRPr="001422E1" w:rsidRDefault="001422E1" w:rsidP="009E678C">
            <w:pPr>
              <w:spacing w:after="0" w:line="240" w:lineRule="auto"/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</w:pPr>
            <w:r w:rsidRPr="001422E1"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  <w:t>Personal de apoyo técnico</w:t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9E678C" w:rsidRPr="009E678C" w:rsidRDefault="001422E1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Si tiene reparación el equipo, se repara equipo y lo entrega al personal de la unidad académica o administrativa solicitante con formato de “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E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ncuesta de satisfacción del servicio de mantenimiento preventivo y correctivo de la infraestructura informática” 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FO-TESCO-77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 y termina de requisitar el formato de “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H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oja de atención de reporte” 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FO-TESCO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-62.</w:t>
            </w:r>
          </w:p>
        </w:tc>
      </w:tr>
      <w:tr w:rsidR="009E678C" w:rsidRPr="009E678C" w:rsidTr="001422E1">
        <w:trPr>
          <w:trHeight w:val="100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9.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14"/>
                <w:lang w:val="es-ES" w:eastAsia="es-ES"/>
              </w:rPr>
              <w:t xml:space="preserve"> 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 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9E678C" w:rsidRPr="001422E1" w:rsidRDefault="001422E1" w:rsidP="009E678C">
            <w:pPr>
              <w:spacing w:after="0" w:line="240" w:lineRule="auto"/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</w:pPr>
            <w:r w:rsidRPr="001422E1"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  <w:t>Persona de la unidad académica o administrativa solicitante</w:t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9E678C" w:rsidRPr="009E678C" w:rsidRDefault="001422E1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Recibe equipo y requisita formato de “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E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ncuesta de satisfacción del servicio de mantenimiento preventivo y correctivo de la infraestructura informática” 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FO-TESCO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-77, firma el formato  de “</w:t>
            </w:r>
            <w:r w:rsidR="00DC39DF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H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oja de atención de reporte” </w:t>
            </w:r>
            <w:r w:rsidR="00DC39DF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FO-TESCO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-62 y los devuelve al personal de apoyo técnico.</w:t>
            </w:r>
          </w:p>
        </w:tc>
      </w:tr>
      <w:tr w:rsidR="009E678C" w:rsidRPr="009E678C" w:rsidTr="001422E1">
        <w:trPr>
          <w:trHeight w:val="508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9E678C" w:rsidRPr="009E678C" w:rsidRDefault="009E678C" w:rsidP="009E678C">
            <w:pPr>
              <w:spacing w:after="0" w:line="240" w:lineRule="auto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10. 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9E678C" w:rsidRPr="001422E1" w:rsidRDefault="001422E1" w:rsidP="009E678C">
            <w:pPr>
              <w:spacing w:after="0" w:line="240" w:lineRule="auto"/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</w:pPr>
            <w:r w:rsidRPr="001422E1"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  <w:t>Personal de apoyo técnico</w:t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9E678C" w:rsidRPr="009E678C" w:rsidRDefault="001422E1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Recibe requisitado el formato de “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E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ncuesta de satisfacción del servicio de mantenimiento preventivo y correctivo de la infraestructura informática” 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FO-TESCO-77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y formato de “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H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oja de atención de reporte” 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FO-TESCO-62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firmado. Concentra información de formatos en archivo y envía a la </w:t>
            </w:r>
            <w:r w:rsidR="00D74843"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 xml:space="preserve">Jefatura De División De </w:t>
            </w:r>
            <w:r w:rsidR="00D74843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Tic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. Archiva documentos.</w:t>
            </w:r>
          </w:p>
        </w:tc>
      </w:tr>
      <w:tr w:rsidR="009E678C" w:rsidRPr="009E678C" w:rsidTr="001422E1">
        <w:trPr>
          <w:trHeight w:val="557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9E678C" w:rsidRPr="009E678C" w:rsidRDefault="009E678C" w:rsidP="009E678C">
            <w:pPr>
              <w:spacing w:after="0" w:line="240" w:lineRule="auto"/>
              <w:jc w:val="center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11.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14"/>
                <w:lang w:val="es-ES" w:eastAsia="es-ES"/>
              </w:rPr>
              <w:t xml:space="preserve">  </w:t>
            </w: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  <w:t> 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9E678C" w:rsidRPr="001422E1" w:rsidRDefault="001422E1" w:rsidP="001422E1">
            <w:pPr>
              <w:spacing w:after="0" w:line="240" w:lineRule="auto"/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</w:pPr>
            <w:r w:rsidRPr="001422E1">
              <w:rPr>
                <w:rFonts w:ascii="HelveticaNeueLT Std" w:eastAsia="Times New Roman" w:hAnsi="HelveticaNeueLT Std" w:cs="Times New Roman"/>
                <w:b/>
                <w:color w:val="000000"/>
                <w:sz w:val="18"/>
                <w:lang w:val="es-ES" w:eastAsia="es-ES"/>
              </w:rPr>
              <w:t>Jefatura de división de TIC</w:t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9E678C" w:rsidRPr="009E678C" w:rsidRDefault="001422E1" w:rsidP="009E678C">
            <w:pPr>
              <w:spacing w:after="0" w:line="240" w:lineRule="auto"/>
              <w:jc w:val="both"/>
              <w:rPr>
                <w:rFonts w:ascii="HelveticaNeueLT Std" w:eastAsia="Times New Roman" w:hAnsi="HelveticaNeueLT Std" w:cs="Times New Roman"/>
                <w:color w:val="000000"/>
                <w:sz w:val="18"/>
                <w:lang w:val="es-ES" w:eastAsia="es-ES"/>
              </w:rPr>
            </w:pPr>
            <w:r w:rsidRPr="009E678C">
              <w:rPr>
                <w:rFonts w:ascii="HelveticaNeueLT Std" w:eastAsia="Times New Roman" w:hAnsi="HelveticaNeueLT Std" w:cs="Times New Roman"/>
                <w:color w:val="000000"/>
                <w:sz w:val="18"/>
                <w:szCs w:val="24"/>
                <w:lang w:val="es-ES" w:eastAsia="es-ES"/>
              </w:rPr>
              <w:t>Recibe información, analiza y prevé futuras fallas y archiva.</w:t>
            </w:r>
          </w:p>
        </w:tc>
      </w:tr>
    </w:tbl>
    <w:p w:rsid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b/>
          <w:noProof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Times New Roman"/>
          <w:b/>
          <w:color w:val="000000"/>
          <w:sz w:val="24"/>
          <w:szCs w:val="24"/>
          <w:lang w:val="es-ES" w:eastAsia="es-ES"/>
        </w:rPr>
        <w:br w:type="page"/>
        <w:t>DIAGRAMACIÓN.</w:t>
      </w:r>
      <w:r w:rsidR="001515C2" w:rsidRPr="001515C2">
        <w:rPr>
          <w:rFonts w:ascii="HelveticaNeueLT Std" w:eastAsia="Times New Roman" w:hAnsi="HelveticaNeueLT Std" w:cs="Times New Roman"/>
          <w:b/>
          <w:noProof/>
          <w:color w:val="000000"/>
          <w:sz w:val="24"/>
          <w:szCs w:val="24"/>
          <w:lang w:val="es-ES" w:eastAsia="es-ES"/>
        </w:rPr>
        <w:t xml:space="preserve"> </w:t>
      </w:r>
    </w:p>
    <w:p w:rsidR="00AF19B2" w:rsidRPr="009E678C" w:rsidRDefault="00AF19B2" w:rsidP="00AF19B2">
      <w:pPr>
        <w:jc w:val="center"/>
        <w:rPr>
          <w:rFonts w:eastAsia="Times New Roman" w:cs="Times New Roman"/>
          <w:sz w:val="24"/>
          <w:szCs w:val="24"/>
          <w:lang w:val="es-ES" w:eastAsia="es-ES"/>
        </w:rPr>
      </w:pPr>
      <w:r w:rsidRPr="00AF19B2">
        <w:object w:dxaOrig="10827" w:dyaOrig="154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529.5pt" o:ole="">
            <v:imagedata r:id="rId8" o:title=""/>
          </v:shape>
          <o:OLEObject Type="Embed" ProgID="Visio.Drawing.11" ShapeID="_x0000_i1025" DrawAspect="Content" ObjectID="_1658825960" r:id="rId9"/>
        </w:object>
      </w:r>
    </w:p>
    <w:p w:rsidR="009E678C" w:rsidRPr="009E678C" w:rsidRDefault="009E678C" w:rsidP="009E678C">
      <w:pPr>
        <w:tabs>
          <w:tab w:val="left" w:pos="142"/>
        </w:tabs>
        <w:spacing w:after="0" w:line="240" w:lineRule="auto"/>
        <w:rPr>
          <w:rFonts w:ascii="HelveticaNeueLT Std" w:eastAsia="Times New Roman" w:hAnsi="HelveticaNeueLT Std" w:cs="Times New Roman"/>
          <w:b/>
          <w:color w:val="000000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Times New Roman"/>
          <w:b/>
          <w:color w:val="000000"/>
          <w:sz w:val="24"/>
          <w:szCs w:val="24"/>
          <w:lang w:val="es-ES" w:eastAsia="es-ES"/>
        </w:rPr>
        <w:t>MEDICIÓN.</w:t>
      </w:r>
    </w:p>
    <w:p w:rsidR="009E678C" w:rsidRDefault="009E678C" w:rsidP="009E678C">
      <w:pPr>
        <w:spacing w:after="0" w:line="240" w:lineRule="auto"/>
        <w:jc w:val="both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tbl>
      <w:tblPr>
        <w:tblStyle w:val="Tablaconcuadrcula"/>
        <w:tblpPr w:leftFromText="141" w:rightFromText="141" w:vertAnchor="text" w:horzAnchor="margin" w:tblpY="2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4"/>
        <w:gridCol w:w="1120"/>
        <w:gridCol w:w="3756"/>
        <w:gridCol w:w="1582"/>
        <w:gridCol w:w="2105"/>
      </w:tblGrid>
      <w:tr w:rsidR="004A1FD5" w:rsidRPr="007A22C4" w:rsidTr="004A1FD5">
        <w:tc>
          <w:tcPr>
            <w:tcW w:w="1934" w:type="dxa"/>
            <w:shd w:val="clear" w:color="auto" w:fill="D9D9D9" w:themeFill="background1" w:themeFillShade="D9"/>
          </w:tcPr>
          <w:p w:rsidR="004A1FD5" w:rsidRPr="007A22C4" w:rsidRDefault="004A1FD5" w:rsidP="00197CBF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</w:rPr>
            </w:pPr>
            <w:r w:rsidRPr="007A22C4">
              <w:rPr>
                <w:rFonts w:ascii="HelveticaNeueLT Std" w:hAnsi="HelveticaNeueLT Std" w:cs="Arial"/>
                <w:b/>
              </w:rPr>
              <w:t>Nombre</w:t>
            </w:r>
          </w:p>
        </w:tc>
        <w:tc>
          <w:tcPr>
            <w:tcW w:w="1120" w:type="dxa"/>
            <w:shd w:val="clear" w:color="auto" w:fill="D9D9D9" w:themeFill="background1" w:themeFillShade="D9"/>
          </w:tcPr>
          <w:p w:rsidR="004A1FD5" w:rsidRPr="007A22C4" w:rsidRDefault="004A1FD5" w:rsidP="00197CBF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</w:rPr>
            </w:pPr>
            <w:r w:rsidRPr="007A22C4">
              <w:rPr>
                <w:rFonts w:ascii="HelveticaNeueLT Std" w:hAnsi="HelveticaNeueLT Std" w:cs="Arial"/>
                <w:b/>
              </w:rPr>
              <w:t>Meta</w:t>
            </w:r>
          </w:p>
        </w:tc>
        <w:tc>
          <w:tcPr>
            <w:tcW w:w="3756" w:type="dxa"/>
            <w:shd w:val="clear" w:color="auto" w:fill="D9D9D9" w:themeFill="background1" w:themeFillShade="D9"/>
          </w:tcPr>
          <w:p w:rsidR="004A1FD5" w:rsidRPr="007A22C4" w:rsidRDefault="004A1FD5" w:rsidP="00197CBF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</w:rPr>
            </w:pPr>
            <w:r w:rsidRPr="007A22C4">
              <w:rPr>
                <w:rFonts w:ascii="HelveticaNeueLT Std" w:hAnsi="HelveticaNeueLT Std" w:cs="Arial"/>
                <w:b/>
              </w:rPr>
              <w:t>Fórmula</w:t>
            </w:r>
          </w:p>
        </w:tc>
        <w:tc>
          <w:tcPr>
            <w:tcW w:w="1582" w:type="dxa"/>
            <w:shd w:val="clear" w:color="auto" w:fill="D9D9D9" w:themeFill="background1" w:themeFillShade="D9"/>
          </w:tcPr>
          <w:p w:rsidR="004A1FD5" w:rsidRPr="007A22C4" w:rsidRDefault="004A1FD5" w:rsidP="00197CBF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</w:rPr>
            </w:pPr>
            <w:r w:rsidRPr="007A22C4">
              <w:rPr>
                <w:rFonts w:ascii="HelveticaNeueLT Std" w:hAnsi="HelveticaNeueLT Std" w:cs="Arial"/>
                <w:b/>
              </w:rPr>
              <w:t>Frecuencia</w:t>
            </w:r>
          </w:p>
        </w:tc>
        <w:tc>
          <w:tcPr>
            <w:tcW w:w="2105" w:type="dxa"/>
            <w:shd w:val="clear" w:color="auto" w:fill="D9D9D9" w:themeFill="background1" w:themeFillShade="D9"/>
          </w:tcPr>
          <w:p w:rsidR="004A1FD5" w:rsidRPr="007A22C4" w:rsidRDefault="004A1FD5" w:rsidP="00197CBF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</w:rPr>
            </w:pPr>
            <w:r w:rsidRPr="007A22C4">
              <w:rPr>
                <w:rFonts w:ascii="HelveticaNeueLT Std" w:hAnsi="HelveticaNeueLT Std" w:cs="Arial"/>
                <w:b/>
              </w:rPr>
              <w:t>Responsable</w:t>
            </w:r>
          </w:p>
        </w:tc>
      </w:tr>
      <w:tr w:rsidR="004A1FD5" w:rsidTr="004A1FD5">
        <w:tc>
          <w:tcPr>
            <w:tcW w:w="1934" w:type="dxa"/>
          </w:tcPr>
          <w:p w:rsidR="004A1FD5" w:rsidRPr="000228C0" w:rsidRDefault="004A1FD5" w:rsidP="00197CBF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1422E1">
              <w:rPr>
                <w:rFonts w:ascii="HelveticaNeueLT Std" w:hAnsi="HelveticaNeueLT Std"/>
                <w:color w:val="000000"/>
                <w:sz w:val="24"/>
                <w:szCs w:val="24"/>
                <w:lang w:val="es-ES" w:eastAsia="es-ES"/>
              </w:rPr>
              <w:t>Servicios Resueltos</w:t>
            </w:r>
          </w:p>
        </w:tc>
        <w:tc>
          <w:tcPr>
            <w:tcW w:w="1120" w:type="dxa"/>
          </w:tcPr>
          <w:p w:rsidR="004A1FD5" w:rsidRPr="000228C0" w:rsidRDefault="004A1FD5" w:rsidP="004A1FD5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9</w:t>
            </w:r>
            <w:r>
              <w:rPr>
                <w:rFonts w:ascii="HelveticaNeueLT Std" w:hAnsi="HelveticaNeueLT Std" w:cs="Arial"/>
                <w:sz w:val="22"/>
                <w:szCs w:val="22"/>
              </w:rPr>
              <w:t>0</w:t>
            </w:r>
            <w:r w:rsidRPr="000228C0">
              <w:rPr>
                <w:rFonts w:ascii="HelveticaNeueLT Std" w:hAnsi="HelveticaNeueLT Std" w:cs="Arial"/>
                <w:sz w:val="22"/>
                <w:szCs w:val="22"/>
              </w:rPr>
              <w:t>%</w:t>
            </w:r>
          </w:p>
        </w:tc>
        <w:tc>
          <w:tcPr>
            <w:tcW w:w="3756" w:type="dxa"/>
          </w:tcPr>
          <w:p w:rsidR="004A1FD5" w:rsidRDefault="004A1FD5" w:rsidP="00197CBF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  <w:r w:rsidRPr="001422E1">
              <w:rPr>
                <w:rFonts w:ascii="HelveticaNeueLT Std" w:hAnsi="HelveticaNeueLT Std"/>
                <w:color w:val="000000"/>
                <w:sz w:val="24"/>
                <w:szCs w:val="24"/>
                <w:lang w:val="es-ES" w:eastAsia="es-ES"/>
              </w:rPr>
              <w:t># de Problemáticas Resueltas en el Semestre</w:t>
            </w:r>
          </w:p>
          <w:p w:rsidR="004A1FD5" w:rsidRPr="000228C0" w:rsidRDefault="004A1FD5" w:rsidP="00197CBF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24C248" wp14:editId="213E274A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38735</wp:posOffset>
                      </wp:positionV>
                      <wp:extent cx="2122170" cy="0"/>
                      <wp:effectExtent l="0" t="0" r="11430" b="19050"/>
                      <wp:wrapNone/>
                      <wp:docPr id="51" name="5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217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83BE44E" id="51 Conector recto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05pt,3.05pt" to="172.1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HelveticaNeueLT Std" w:hAnsi="HelveticaNeueLT Std" w:cs="Arial"/>
                <w:sz w:val="22"/>
                <w:szCs w:val="22"/>
              </w:rPr>
              <w:t># de Servicios Solicitados en el Semestre</w:t>
            </w:r>
          </w:p>
          <w:p w:rsidR="004A1FD5" w:rsidRPr="000228C0" w:rsidRDefault="004A1FD5" w:rsidP="00197CBF">
            <w:pPr>
              <w:spacing w:before="240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1582" w:type="dxa"/>
          </w:tcPr>
          <w:p w:rsidR="004A1FD5" w:rsidRPr="000228C0" w:rsidRDefault="004A1FD5" w:rsidP="004A1FD5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Sem</w:t>
            </w:r>
            <w:r>
              <w:rPr>
                <w:rFonts w:ascii="HelveticaNeueLT Std" w:hAnsi="HelveticaNeueLT Std" w:cs="Arial"/>
                <w:sz w:val="22"/>
                <w:szCs w:val="22"/>
              </w:rPr>
              <w:t>estral</w:t>
            </w:r>
          </w:p>
        </w:tc>
        <w:tc>
          <w:tcPr>
            <w:tcW w:w="2105" w:type="dxa"/>
          </w:tcPr>
          <w:p w:rsidR="004A1FD5" w:rsidRPr="000228C0" w:rsidRDefault="004A1FD5" w:rsidP="00197CBF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Jefatura de TIC</w:t>
            </w:r>
            <w:r w:rsidRPr="000228C0">
              <w:rPr>
                <w:rFonts w:ascii="HelveticaNeueLT Std" w:hAnsi="HelveticaNeueLT Std" w:cs="Arial"/>
                <w:sz w:val="22"/>
                <w:szCs w:val="22"/>
              </w:rPr>
              <w:t>.</w:t>
            </w:r>
          </w:p>
        </w:tc>
      </w:tr>
      <w:tr w:rsidR="00485F71" w:rsidTr="004A1FD5">
        <w:tc>
          <w:tcPr>
            <w:tcW w:w="1934" w:type="dxa"/>
          </w:tcPr>
          <w:p w:rsidR="00485F71" w:rsidRPr="000228C0" w:rsidRDefault="00C53AF3" w:rsidP="00485F71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Servicios Reprogramados Resueltos</w:t>
            </w:r>
          </w:p>
        </w:tc>
        <w:tc>
          <w:tcPr>
            <w:tcW w:w="1120" w:type="dxa"/>
          </w:tcPr>
          <w:p w:rsidR="00485F71" w:rsidRPr="000228C0" w:rsidRDefault="00485F71" w:rsidP="00485F71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80</w:t>
            </w:r>
            <w:r w:rsidRPr="000228C0">
              <w:rPr>
                <w:rFonts w:ascii="HelveticaNeueLT Std" w:hAnsi="HelveticaNeueLT Std" w:cs="Arial"/>
                <w:sz w:val="22"/>
                <w:szCs w:val="22"/>
              </w:rPr>
              <w:t>%</w:t>
            </w:r>
          </w:p>
        </w:tc>
        <w:tc>
          <w:tcPr>
            <w:tcW w:w="3756" w:type="dxa"/>
          </w:tcPr>
          <w:p w:rsidR="00485F71" w:rsidRDefault="00485F71" w:rsidP="00485F71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1422E1">
              <w:rPr>
                <w:rFonts w:ascii="HelveticaNeueLT Std" w:hAnsi="HelveticaNeueLT Std"/>
                <w:color w:val="000000"/>
                <w:sz w:val="24"/>
                <w:szCs w:val="24"/>
                <w:lang w:val="es-ES" w:eastAsia="es-ES"/>
              </w:rPr>
              <w:t># de Mantenimientos Resueltos</w:t>
            </w:r>
            <w:r w:rsidRPr="000228C0">
              <w:rPr>
                <w:rFonts w:ascii="HelveticaNeueLT Std" w:hAnsi="HelveticaNeueLT Std" w:cs="Arial"/>
                <w:sz w:val="22"/>
                <w:szCs w:val="22"/>
              </w:rPr>
              <w:t xml:space="preserve">        </w:t>
            </w:r>
          </w:p>
          <w:p w:rsidR="00485F71" w:rsidRPr="000228C0" w:rsidRDefault="00485F71" w:rsidP="00485F71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B98B0AD" wp14:editId="0BBEC9B9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29845</wp:posOffset>
                      </wp:positionV>
                      <wp:extent cx="2122170" cy="0"/>
                      <wp:effectExtent l="0" t="0" r="11430" b="19050"/>
                      <wp:wrapNone/>
                      <wp:docPr id="50" name="5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217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1AC1A26" id="50 Conector recto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05pt,2.35pt" to="172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  <w:r w:rsidRPr="001422E1">
              <w:rPr>
                <w:rFonts w:ascii="HelveticaNeueLT Std" w:hAnsi="HelveticaNeueLT Std"/>
                <w:color w:val="000000"/>
                <w:sz w:val="24"/>
                <w:szCs w:val="24"/>
                <w:lang w:val="es-ES" w:eastAsia="es-ES"/>
              </w:rPr>
              <w:t># de Equipos Reincidentes</w:t>
            </w:r>
          </w:p>
          <w:p w:rsidR="00485F71" w:rsidRPr="000228C0" w:rsidRDefault="00485F71" w:rsidP="00485F71">
            <w:pPr>
              <w:spacing w:before="240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1582" w:type="dxa"/>
          </w:tcPr>
          <w:p w:rsidR="00485F71" w:rsidRPr="000228C0" w:rsidRDefault="00485F71" w:rsidP="00485F71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Sem</w:t>
            </w:r>
            <w:r>
              <w:rPr>
                <w:rFonts w:ascii="HelveticaNeueLT Std" w:hAnsi="HelveticaNeueLT Std" w:cs="Arial"/>
                <w:sz w:val="22"/>
                <w:szCs w:val="22"/>
              </w:rPr>
              <w:t>estral</w:t>
            </w:r>
          </w:p>
        </w:tc>
        <w:tc>
          <w:tcPr>
            <w:tcW w:w="2105" w:type="dxa"/>
          </w:tcPr>
          <w:p w:rsidR="00485F71" w:rsidRPr="000228C0" w:rsidRDefault="00485F71" w:rsidP="00485F71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Jefatura de TIC</w:t>
            </w:r>
            <w:r w:rsidRPr="000228C0">
              <w:rPr>
                <w:rFonts w:ascii="HelveticaNeueLT Std" w:hAnsi="HelveticaNeueLT Std" w:cs="Arial"/>
                <w:sz w:val="22"/>
                <w:szCs w:val="22"/>
              </w:rPr>
              <w:t>.</w:t>
            </w:r>
          </w:p>
        </w:tc>
      </w:tr>
    </w:tbl>
    <w:p w:rsidR="004A1FD5" w:rsidRDefault="004A1FD5" w:rsidP="009E678C">
      <w:pPr>
        <w:spacing w:after="0" w:line="240" w:lineRule="auto"/>
        <w:jc w:val="both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4A1FD5" w:rsidRDefault="004A1FD5" w:rsidP="009E678C">
      <w:pPr>
        <w:spacing w:after="0" w:line="240" w:lineRule="auto"/>
        <w:jc w:val="both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4A1FD5" w:rsidRPr="009E678C" w:rsidRDefault="004A1FD5" w:rsidP="009E678C">
      <w:pPr>
        <w:spacing w:after="0" w:line="240" w:lineRule="auto"/>
        <w:jc w:val="both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1422E1" w:rsidRDefault="009E678C" w:rsidP="009E678C">
      <w:pPr>
        <w:spacing w:before="118" w:after="0" w:line="208" w:lineRule="auto"/>
        <w:ind w:left="1600" w:right="1468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1422E1" w:rsidRDefault="009E678C" w:rsidP="009E678C">
      <w:pPr>
        <w:spacing w:before="118" w:after="0" w:line="208" w:lineRule="auto"/>
        <w:ind w:left="1600" w:right="1468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  <w:sectPr w:rsidR="009E678C" w:rsidRPr="001422E1" w:rsidSect="00126952">
          <w:headerReference w:type="default" r:id="rId10"/>
          <w:footerReference w:type="default" r:id="rId11"/>
          <w:pgSz w:w="12240" w:h="15840"/>
          <w:pgMar w:top="1134" w:right="1183" w:bottom="1380" w:left="560" w:header="720" w:footer="0" w:gutter="0"/>
          <w:cols w:space="720"/>
          <w:docGrid w:linePitch="299"/>
        </w:sectPr>
      </w:pPr>
    </w:p>
    <w:p w:rsidR="006124ED" w:rsidRPr="001422E1" w:rsidRDefault="006124ED" w:rsidP="006124ED">
      <w:pPr>
        <w:ind w:left="1421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Default="009E678C" w:rsidP="006124ED">
      <w:pPr>
        <w:spacing w:before="118" w:line="208" w:lineRule="auto"/>
        <w:ind w:left="1600" w:right="1468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485F71" w:rsidRDefault="00485F71" w:rsidP="006124ED">
      <w:pPr>
        <w:spacing w:before="118" w:line="208" w:lineRule="auto"/>
        <w:ind w:left="1600" w:right="1468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485F71" w:rsidRDefault="00485F71" w:rsidP="006124ED">
      <w:pPr>
        <w:spacing w:before="118" w:line="208" w:lineRule="auto"/>
        <w:ind w:left="1600" w:right="1468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485F71" w:rsidRDefault="00485F71" w:rsidP="006124ED">
      <w:pPr>
        <w:spacing w:before="118" w:line="208" w:lineRule="auto"/>
        <w:ind w:left="1600" w:right="1468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485F71" w:rsidRDefault="00485F71" w:rsidP="006124ED">
      <w:pPr>
        <w:spacing w:before="118" w:line="208" w:lineRule="auto"/>
        <w:ind w:left="1600" w:right="1468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485F71" w:rsidRDefault="00485F71" w:rsidP="006124ED">
      <w:pPr>
        <w:spacing w:before="118" w:line="208" w:lineRule="auto"/>
        <w:ind w:left="1600" w:right="1468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485F71" w:rsidRDefault="00485F71" w:rsidP="006124ED">
      <w:pPr>
        <w:spacing w:before="118" w:line="208" w:lineRule="auto"/>
        <w:ind w:left="1600" w:right="1468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485F71" w:rsidRPr="001422E1" w:rsidRDefault="00485F71" w:rsidP="006124ED">
      <w:pPr>
        <w:spacing w:before="118" w:line="208" w:lineRule="auto"/>
        <w:ind w:left="1600" w:right="1468"/>
        <w:rPr>
          <w:rFonts w:ascii="HelveticaNeueLT Std" w:eastAsia="Times New Roman" w:hAnsi="HelveticaNeueLT Std" w:cs="Times New Roman"/>
          <w:color w:val="000000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Arial"/>
          <w:b/>
          <w:color w:val="000000"/>
          <w:sz w:val="24"/>
          <w:szCs w:val="24"/>
          <w:lang w:eastAsia="es-ES"/>
        </w:rPr>
      </w:pPr>
      <w:r w:rsidRPr="009E678C">
        <w:rPr>
          <w:rFonts w:ascii="Times New Roman" w:eastAsia="Times New Roman" w:hAnsi="Times New Roman" w:cs="Times New Roman"/>
          <w:sz w:val="20"/>
          <w:szCs w:val="24"/>
          <w:lang w:val="es-ES" w:eastAsia="es-ES"/>
        </w:rPr>
        <w:tab/>
      </w:r>
    </w:p>
    <w:p w:rsidR="009E678C" w:rsidRPr="009E678C" w:rsidRDefault="009E678C" w:rsidP="009E678C">
      <w:pPr>
        <w:tabs>
          <w:tab w:val="left" w:pos="677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s-ES"/>
        </w:rPr>
      </w:pPr>
    </w:p>
    <w:p w:rsidR="009E678C" w:rsidRPr="009E678C" w:rsidRDefault="009E678C" w:rsidP="009E678C">
      <w:pPr>
        <w:tabs>
          <w:tab w:val="left" w:pos="677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s-ES" w:eastAsia="es-ES"/>
        </w:rPr>
        <w:sectPr w:rsidR="009E678C" w:rsidRPr="009E678C" w:rsidSect="009E678C">
          <w:headerReference w:type="default" r:id="rId12"/>
          <w:footerReference w:type="default" r:id="rId13"/>
          <w:type w:val="continuous"/>
          <w:pgSz w:w="12240" w:h="15840"/>
          <w:pgMar w:top="1096" w:right="500" w:bottom="1140" w:left="420" w:header="442" w:footer="853" w:gutter="0"/>
          <w:cols w:space="720"/>
        </w:sectPr>
      </w:pPr>
      <w:r w:rsidRPr="009E678C">
        <w:rPr>
          <w:rFonts w:ascii="Times New Roman" w:eastAsia="Times New Roman" w:hAnsi="Times New Roman" w:cs="Times New Roman"/>
          <w:sz w:val="20"/>
          <w:szCs w:val="24"/>
          <w:lang w:val="es-ES" w:eastAsia="es-ES"/>
        </w:rPr>
        <w:tab/>
      </w:r>
    </w:p>
    <w:p w:rsidR="009E678C" w:rsidRPr="00485F71" w:rsidRDefault="00485F71" w:rsidP="009E678C">
      <w:pPr>
        <w:spacing w:after="0" w:line="240" w:lineRule="auto"/>
        <w:ind w:left="720"/>
        <w:rPr>
          <w:rFonts w:ascii="HelveticaNeueLT Std" w:eastAsia="Times New Roman" w:hAnsi="HelveticaNeueLT Std" w:cs="Times New Roman"/>
          <w:b/>
          <w:sz w:val="24"/>
          <w:szCs w:val="24"/>
          <w:lang w:val="es-ES" w:eastAsia="es-ES"/>
        </w:rPr>
      </w:pPr>
      <w:r w:rsidRPr="00485F71">
        <w:rPr>
          <w:rFonts w:ascii="HelveticaNeueLT Std" w:eastAsia="Times New Roman" w:hAnsi="HelveticaNeueLT Std" w:cs="Times New Roman"/>
          <w:b/>
          <w:sz w:val="24"/>
          <w:szCs w:val="24"/>
          <w:lang w:val="es-ES" w:eastAsia="es-ES"/>
        </w:rPr>
        <w:t>ANEXOS</w:t>
      </w:r>
    </w:p>
    <w:p w:rsidR="009E678C" w:rsidRPr="009E678C" w:rsidRDefault="009E678C" w:rsidP="009E678C">
      <w:pPr>
        <w:spacing w:after="0" w:line="240" w:lineRule="auto"/>
        <w:ind w:left="360"/>
        <w:jc w:val="center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</w:p>
    <w:p w:rsidR="009E678C" w:rsidRPr="009E678C" w:rsidRDefault="00A6258E" w:rsidP="009E678C">
      <w:pPr>
        <w:spacing w:after="0" w:line="240" w:lineRule="auto"/>
        <w:ind w:left="567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  <w:r>
        <w:rPr>
          <w:rFonts w:ascii="HelveticaNeueLT Std" w:eastAsia="Times New Roman" w:hAnsi="HelveticaNeueLT Std" w:cs="Times New Roman"/>
          <w:noProof/>
          <w:sz w:val="24"/>
          <w:szCs w:val="24"/>
          <w:lang w:eastAsia="es-MX"/>
        </w:rPr>
        <w:drawing>
          <wp:inline distT="0" distB="0" distL="0" distR="0">
            <wp:extent cx="6134100" cy="47529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8C" w:rsidRPr="009E678C" w:rsidRDefault="005662B2" w:rsidP="009E678C">
      <w:pPr>
        <w:spacing w:after="0" w:line="240" w:lineRule="auto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  <w:r>
        <w:rPr>
          <w:rFonts w:ascii="HelveticaNeueLT Std" w:eastAsia="Times New Roman" w:hAnsi="HelveticaNeueLT Std" w:cs="Times New Roman"/>
          <w:noProof/>
          <w:sz w:val="24"/>
          <w:szCs w:val="24"/>
          <w:lang w:eastAsia="es-MX"/>
        </w:rPr>
        <w:drawing>
          <wp:inline distT="0" distB="0" distL="0" distR="0">
            <wp:extent cx="6162675" cy="47815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sz w:val="2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center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tabs>
          <w:tab w:val="left" w:pos="1200"/>
        </w:tabs>
        <w:spacing w:after="0" w:line="240" w:lineRule="auto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  <w:tab/>
      </w: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tabs>
          <w:tab w:val="left" w:pos="555"/>
        </w:tabs>
        <w:spacing w:after="0" w:line="240" w:lineRule="auto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  <w:tab/>
      </w:r>
    </w:p>
    <w:p w:rsidR="009E678C" w:rsidRPr="009E678C" w:rsidRDefault="009E678C" w:rsidP="009E678C">
      <w:pPr>
        <w:tabs>
          <w:tab w:val="left" w:pos="555"/>
        </w:tabs>
        <w:spacing w:after="0" w:line="240" w:lineRule="auto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center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  <w:r w:rsidRPr="009E678C"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  <w:br w:type="page"/>
      </w:r>
    </w:p>
    <w:p w:rsidR="009E678C" w:rsidRPr="009E678C" w:rsidRDefault="00A6258E" w:rsidP="009E678C">
      <w:pPr>
        <w:spacing w:after="0" w:line="240" w:lineRule="auto"/>
        <w:jc w:val="center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  <w:r>
        <w:rPr>
          <w:rFonts w:ascii="HelveticaNeueLT Std" w:eastAsia="Times New Roman" w:hAnsi="HelveticaNeueLT Std" w:cs="Times New Roman"/>
          <w:noProof/>
          <w:sz w:val="24"/>
          <w:szCs w:val="24"/>
          <w:lang w:eastAsia="es-MX"/>
        </w:rPr>
        <w:drawing>
          <wp:inline distT="0" distB="0" distL="0" distR="0" wp14:anchorId="21866C0C" wp14:editId="3CEBD636">
            <wp:extent cx="6134100" cy="47529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2B2">
        <w:rPr>
          <w:rFonts w:ascii="HelveticaNeueLT Std" w:eastAsia="Times New Roman" w:hAnsi="HelveticaNeueLT Std" w:cs="Times New Roman"/>
          <w:noProof/>
          <w:sz w:val="24"/>
          <w:szCs w:val="24"/>
          <w:lang w:eastAsia="es-MX"/>
        </w:rPr>
        <w:drawing>
          <wp:inline distT="0" distB="0" distL="0" distR="0">
            <wp:extent cx="6127750" cy="4726305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8C" w:rsidRPr="009E678C" w:rsidRDefault="009E678C" w:rsidP="009E678C">
      <w:pPr>
        <w:spacing w:after="0" w:line="240" w:lineRule="auto"/>
        <w:jc w:val="center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vanish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Pr="009E678C" w:rsidRDefault="009E678C" w:rsidP="009E678C">
      <w:pPr>
        <w:framePr w:hSpace="141" w:wrap="around" w:vAnchor="page" w:hAnchor="margin" w:y="9631"/>
        <w:tabs>
          <w:tab w:val="left" w:pos="2350"/>
        </w:tabs>
        <w:spacing w:after="0" w:line="240" w:lineRule="auto"/>
        <w:suppressOverlap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BE1ADF" w:rsidRDefault="00BE1ADF" w:rsidP="008B7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BE1ADF" w:rsidRDefault="00BE1ADF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BE1ADF" w:rsidRDefault="00BE1ADF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BE1ADF" w:rsidRDefault="00BE1ADF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BE1ADF" w:rsidRDefault="00BE1ADF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BE1ADF" w:rsidRDefault="005662B2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MX"/>
        </w:rPr>
        <w:drawing>
          <wp:inline distT="0" distB="0" distL="0" distR="0">
            <wp:extent cx="6381750" cy="48101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MX"/>
        </w:rPr>
        <w:drawing>
          <wp:inline distT="0" distB="0" distL="0" distR="0">
            <wp:extent cx="6391275" cy="48101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ADF" w:rsidRDefault="00BE1ADF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BE1ADF" w:rsidRDefault="00BE1ADF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BE1ADF" w:rsidRPr="009E678C" w:rsidRDefault="00BE1ADF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vanish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Arial"/>
          <w:bCs/>
          <w:sz w:val="20"/>
          <w:szCs w:val="20"/>
          <w:lang w:val="es-ES" w:eastAsia="es-ES"/>
        </w:rPr>
      </w:pPr>
    </w:p>
    <w:p w:rsidR="009E678C" w:rsidRPr="009E678C" w:rsidRDefault="009E678C" w:rsidP="009E678C">
      <w:pPr>
        <w:tabs>
          <w:tab w:val="left" w:pos="2715"/>
        </w:tabs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vanish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HelveticaNeueLT Std" w:eastAsia="Times New Roman" w:hAnsi="HelveticaNeueLT Std" w:cs="Times New Roman"/>
          <w:vanish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ind w:left="426"/>
        <w:rPr>
          <w:rFonts w:ascii="HelveticaNeueLT Std" w:eastAsia="Times New Roman" w:hAnsi="HelveticaNeueLT Std" w:cs="Arial"/>
          <w:bCs/>
          <w:lang w:val="es-ES" w:eastAsia="es-ES"/>
        </w:rPr>
      </w:pPr>
    </w:p>
    <w:p w:rsidR="009E678C" w:rsidRPr="009E678C" w:rsidRDefault="009E678C" w:rsidP="009E678C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9E678C" w:rsidRPr="009E678C" w:rsidRDefault="00D13017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MX"/>
        </w:rPr>
        <w:drawing>
          <wp:inline distT="0" distB="0" distL="0" distR="0" wp14:anchorId="62778734" wp14:editId="1E8ACEE7">
            <wp:extent cx="6390640" cy="4949825"/>
            <wp:effectExtent l="0" t="0" r="0" b="317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8C" w:rsidRPr="009E678C" w:rsidRDefault="00D13017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MX"/>
        </w:rPr>
        <w:drawing>
          <wp:inline distT="0" distB="0" distL="0" distR="0">
            <wp:extent cx="6390640" cy="4929505"/>
            <wp:effectExtent l="0" t="0" r="0" b="444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72566C" w:rsidRDefault="0072566C" w:rsidP="009E67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72566C" w:rsidRDefault="0072566C" w:rsidP="009E67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72566C" w:rsidRDefault="0072566C" w:rsidP="009E67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72566C" w:rsidRDefault="0072566C" w:rsidP="009E67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72566C" w:rsidRDefault="0072566C" w:rsidP="009E67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72566C" w:rsidRDefault="0072566C" w:rsidP="009E67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72566C" w:rsidRDefault="0072566C" w:rsidP="009E67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72566C" w:rsidRDefault="0072566C" w:rsidP="009E67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72566C" w:rsidRDefault="0072566C" w:rsidP="009E67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72566C" w:rsidRPr="009E678C" w:rsidRDefault="0072566C" w:rsidP="009E67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s-ES" w:eastAsia="es-ES"/>
        </w:rPr>
      </w:pPr>
    </w:p>
    <w:p w:rsidR="009E678C" w:rsidRPr="009E678C" w:rsidRDefault="009E678C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D13017" w:rsidRDefault="00D13017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s-ES" w:eastAsia="es-ES"/>
        </w:rPr>
      </w:pPr>
    </w:p>
    <w:p w:rsidR="00D13017" w:rsidRDefault="00D13017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s-ES" w:eastAsia="es-ES"/>
        </w:rPr>
      </w:pPr>
    </w:p>
    <w:p w:rsidR="009E678C" w:rsidRPr="009838C8" w:rsidRDefault="009838C8" w:rsidP="009E67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s-ES" w:eastAsia="es-ES"/>
        </w:rPr>
      </w:pPr>
      <w:r w:rsidRPr="009838C8">
        <w:rPr>
          <w:rFonts w:ascii="Times New Roman" w:eastAsia="Times New Roman" w:hAnsi="Times New Roman" w:cs="Times New Roman"/>
          <w:b/>
          <w:bCs/>
          <w:sz w:val="28"/>
          <w:szCs w:val="28"/>
          <w:lang w:val="es-ES" w:eastAsia="es-ES"/>
        </w:rPr>
        <w:t>FORMATOS</w:t>
      </w:r>
    </w:p>
    <w:p w:rsidR="009E678C" w:rsidRDefault="00D13017" w:rsidP="00D13017">
      <w:pPr>
        <w:spacing w:after="0" w:line="240" w:lineRule="auto"/>
        <w:jc w:val="center"/>
        <w:rPr>
          <w:rFonts w:ascii="HelveticaNeueLT Std" w:eastAsia="Times New Roman" w:hAnsi="HelveticaNeueLT Std" w:cs="Arial"/>
          <w:bCs/>
          <w:lang w:val="es-ES" w:eastAsia="es-ES"/>
        </w:rPr>
      </w:pPr>
      <w:r>
        <w:rPr>
          <w:rFonts w:ascii="HelveticaNeueLT Std" w:eastAsia="Times New Roman" w:hAnsi="HelveticaNeueLT Std" w:cs="Arial"/>
          <w:bCs/>
          <w:noProof/>
          <w:lang w:eastAsia="es-MX"/>
        </w:rPr>
        <w:drawing>
          <wp:inline distT="0" distB="0" distL="0" distR="0" wp14:anchorId="6FAAF8CE" wp14:editId="0D17E4C2">
            <wp:extent cx="5005924" cy="6432331"/>
            <wp:effectExtent l="0" t="0" r="4445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95" cy="643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C8" w:rsidRDefault="005662B2" w:rsidP="009838C8">
      <w:pPr>
        <w:spacing w:after="0" w:line="240" w:lineRule="auto"/>
        <w:jc w:val="center"/>
        <w:rPr>
          <w:rFonts w:ascii="HelveticaNeueLT Std" w:eastAsia="Times New Roman" w:hAnsi="HelveticaNeueLT Std" w:cs="Arial"/>
          <w:bCs/>
          <w:lang w:val="es-ES" w:eastAsia="es-ES"/>
        </w:rPr>
      </w:pPr>
      <w:r>
        <w:rPr>
          <w:noProof/>
        </w:rPr>
        <w:drawing>
          <wp:inline distT="0" distB="0" distL="0" distR="0" wp14:anchorId="6A06BDA8" wp14:editId="1FA6BC50">
            <wp:extent cx="5250703" cy="674370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92" cy="67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6C" w:rsidRDefault="0072566C" w:rsidP="009838C8">
      <w:pPr>
        <w:spacing w:after="0" w:line="240" w:lineRule="auto"/>
        <w:jc w:val="center"/>
        <w:rPr>
          <w:rFonts w:ascii="HelveticaNeueLT Std" w:eastAsia="Times New Roman" w:hAnsi="HelveticaNeueLT Std" w:cs="Arial"/>
          <w:bCs/>
          <w:lang w:val="es-ES" w:eastAsia="es-ES"/>
        </w:rPr>
      </w:pPr>
    </w:p>
    <w:p w:rsidR="0072566C" w:rsidRDefault="00C36791" w:rsidP="0072566C">
      <w:pPr>
        <w:spacing w:after="0" w:line="240" w:lineRule="auto"/>
        <w:jc w:val="center"/>
        <w:rPr>
          <w:rFonts w:ascii="HelveticaNeueLT Std" w:eastAsia="Times New Roman" w:hAnsi="HelveticaNeueLT Std" w:cs="Arial"/>
          <w:bCs/>
          <w:lang w:val="es-ES" w:eastAsia="es-ES"/>
        </w:rPr>
      </w:pPr>
      <w:r>
        <w:rPr>
          <w:rFonts w:ascii="HelveticaNeueLT Std" w:eastAsia="Times New Roman" w:hAnsi="HelveticaNeueLT Std" w:cs="Arial"/>
          <w:bCs/>
          <w:noProof/>
          <w:lang w:eastAsia="es-MX"/>
        </w:rPr>
        <w:drawing>
          <wp:inline distT="0" distB="0" distL="0" distR="0">
            <wp:extent cx="5381370" cy="663132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25" cy="664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LT Std" w:eastAsia="Times New Roman" w:hAnsi="HelveticaNeueLT Std" w:cs="Arial"/>
          <w:bCs/>
          <w:noProof/>
          <w:lang w:eastAsia="es-MX"/>
        </w:rPr>
        <w:drawing>
          <wp:inline distT="0" distB="0" distL="0" distR="0">
            <wp:extent cx="5550330" cy="681023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66" cy="681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566C" w:rsidRDefault="0072566C" w:rsidP="0072566C">
      <w:pPr>
        <w:spacing w:after="0" w:line="240" w:lineRule="auto"/>
        <w:jc w:val="center"/>
        <w:rPr>
          <w:rFonts w:ascii="HelveticaNeueLT Std" w:eastAsia="Times New Roman" w:hAnsi="HelveticaNeueLT Std" w:cs="Arial"/>
          <w:bCs/>
          <w:lang w:val="es-ES" w:eastAsia="es-ES"/>
        </w:rPr>
      </w:pPr>
    </w:p>
    <w:p w:rsidR="0072566C" w:rsidRDefault="0072566C" w:rsidP="0072566C">
      <w:pPr>
        <w:spacing w:after="0" w:line="240" w:lineRule="auto"/>
        <w:jc w:val="center"/>
        <w:rPr>
          <w:rFonts w:ascii="HelveticaNeueLT Std" w:eastAsia="Times New Roman" w:hAnsi="HelveticaNeueLT Std" w:cs="Arial"/>
          <w:bCs/>
          <w:lang w:val="es-ES" w:eastAsia="es-ES"/>
        </w:rPr>
      </w:pPr>
    </w:p>
    <w:p w:rsidR="0072566C" w:rsidRDefault="00D74843" w:rsidP="0072566C">
      <w:pPr>
        <w:spacing w:after="0" w:line="240" w:lineRule="auto"/>
        <w:jc w:val="center"/>
        <w:rPr>
          <w:rFonts w:ascii="HelveticaNeueLT Std" w:eastAsia="Times New Roman" w:hAnsi="HelveticaNeueLT Std" w:cs="Arial"/>
          <w:bCs/>
          <w:lang w:val="es-ES" w:eastAsia="es-ES"/>
        </w:rPr>
      </w:pPr>
      <w:r>
        <w:rPr>
          <w:rFonts w:ascii="HelveticaNeueLT Std" w:eastAsia="Times New Roman" w:hAnsi="HelveticaNeueLT Std" w:cs="Arial"/>
          <w:bCs/>
          <w:noProof/>
          <w:lang w:eastAsia="es-MX"/>
        </w:rPr>
        <w:drawing>
          <wp:inline distT="0" distB="0" distL="0" distR="0">
            <wp:extent cx="5540744" cy="7151426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64" cy="71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LT Std" w:eastAsia="Times New Roman" w:hAnsi="HelveticaNeueLT Std" w:cs="Arial"/>
          <w:bCs/>
          <w:noProof/>
          <w:lang w:eastAsia="es-MX"/>
        </w:rPr>
        <w:drawing>
          <wp:inline distT="0" distB="0" distL="0" distR="0">
            <wp:extent cx="5405545" cy="6974006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16" cy="698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6C" w:rsidRDefault="0072566C" w:rsidP="009E678C">
      <w:pPr>
        <w:spacing w:after="0" w:line="240" w:lineRule="auto"/>
        <w:rPr>
          <w:rFonts w:ascii="HelveticaNeueLT Std" w:eastAsia="Times New Roman" w:hAnsi="HelveticaNeueLT Std" w:cs="Arial"/>
          <w:bCs/>
          <w:lang w:val="es-ES" w:eastAsia="es-ES"/>
        </w:rPr>
      </w:pPr>
    </w:p>
    <w:sectPr w:rsidR="0072566C" w:rsidSect="009838C8">
      <w:headerReference w:type="default" r:id="rId28"/>
      <w:footerReference w:type="default" r:id="rId29"/>
      <w:pgSz w:w="12240" w:h="15840" w:code="1"/>
      <w:pgMar w:top="1418" w:right="1134" w:bottom="567" w:left="104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565" w:rsidRDefault="00484565" w:rsidP="009E678C">
      <w:pPr>
        <w:spacing w:after="0" w:line="240" w:lineRule="auto"/>
      </w:pPr>
      <w:r>
        <w:separator/>
      </w:r>
    </w:p>
  </w:endnote>
  <w:endnote w:type="continuationSeparator" w:id="0">
    <w:p w:rsidR="00484565" w:rsidRDefault="00484565" w:rsidP="009E6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800000AF" w:usb1="5000004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E02" w:rsidRDefault="00ED6E02">
    <w:pPr>
      <w:pStyle w:val="Piedepgina"/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0879599" wp14:editId="1C82F1CA">
              <wp:simplePos x="0" y="0"/>
              <wp:positionH relativeFrom="page">
                <wp:posOffset>1242060</wp:posOffset>
              </wp:positionH>
              <wp:positionV relativeFrom="page">
                <wp:posOffset>9203055</wp:posOffset>
              </wp:positionV>
              <wp:extent cx="5355590" cy="153670"/>
              <wp:effectExtent l="3810" t="1905" r="3175" b="0"/>
              <wp:wrapNone/>
              <wp:docPr id="37" name="Cuadro de texto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6E02" w:rsidRPr="005808F8" w:rsidRDefault="00ED6E02" w:rsidP="009E678C">
                          <w:pPr>
                            <w:tabs>
                              <w:tab w:val="left" w:pos="6498"/>
                            </w:tabs>
                            <w:spacing w:before="14"/>
                            <w:ind w:left="20"/>
                            <w:rPr>
                              <w:b/>
                              <w:i/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  <w:u w:val="single"/>
                            </w:rPr>
                            <w:t>TODA COPIA EN PAPEL ES UN “DOCUMENTO NO CONTROLADO” A EXCEPCIÓN DEL</w:t>
                          </w:r>
                          <w:r>
                            <w:rPr>
                              <w:b/>
                              <w:i/>
                              <w:sz w:val="17"/>
                              <w:szCs w:val="17"/>
                              <w:u w:val="single"/>
                            </w:rPr>
                            <w:t xml:space="preserve"> ORIGINAL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79599" id="_x0000_t202" coordsize="21600,21600" o:spt="202" path="m,l,21600r21600,l21600,xe">
              <v:stroke joinstyle="miter"/>
              <v:path gradientshapeok="t" o:connecttype="rect"/>
            </v:shapetype>
            <v:shape id="Cuadro de texto 37" o:spid="_x0000_s1027" type="#_x0000_t202" style="position:absolute;margin-left:97.8pt;margin-top:724.65pt;width:421.7pt;height:1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" filled="f" stroked="f">
              <v:textbox inset="0,0,0,0">
                <w:txbxContent>
                  <w:p w:rsidR="00ED6E02" w:rsidRPr="005808F8" w:rsidRDefault="00ED6E02" w:rsidP="009E678C">
                    <w:pPr>
                      <w:tabs>
                        <w:tab w:val="left" w:pos="6498"/>
                      </w:tabs>
                      <w:spacing w:before="14"/>
                      <w:ind w:left="20"/>
                      <w:rPr>
                        <w:b/>
                        <w:i/>
                        <w:sz w:val="17"/>
                        <w:szCs w:val="17"/>
                      </w:rPr>
                    </w:pPr>
                    <w:r>
                      <w:rPr>
                        <w:b/>
                        <w:i/>
                        <w:sz w:val="18"/>
                        <w:u w:val="single"/>
                      </w:rPr>
                      <w:t>TODA COPIA EN PAPEL ES UN “DOCUMENTO NO CONTROLADO” A EXCEPCIÓN DEL</w:t>
                    </w:r>
                    <w:r>
                      <w:rPr>
                        <w:b/>
                        <w:i/>
                        <w:sz w:val="17"/>
                        <w:szCs w:val="17"/>
                        <w:u w:val="single"/>
                      </w:rPr>
                      <w:t xml:space="preserve"> ORIGINAL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D6E02" w:rsidRDefault="00ED6E02">
    <w:pPr>
      <w:pStyle w:val="Piedepgina"/>
    </w:pPr>
  </w:p>
  <w:tbl>
    <w:tblPr>
      <w:tblW w:w="10654" w:type="dxa"/>
      <w:tblLook w:val="04A0" w:firstRow="1" w:lastRow="0" w:firstColumn="1" w:lastColumn="0" w:noHBand="0" w:noVBand="1"/>
    </w:tblPr>
    <w:tblGrid>
      <w:gridCol w:w="5679"/>
      <w:gridCol w:w="4975"/>
    </w:tblGrid>
    <w:tr w:rsidR="00ED6E02" w:rsidRPr="00126952" w:rsidTr="00E52961">
      <w:tc>
        <w:tcPr>
          <w:tcW w:w="5679" w:type="dxa"/>
          <w:shd w:val="clear" w:color="auto" w:fill="auto"/>
        </w:tcPr>
        <w:p w:rsidR="00ED6E02" w:rsidRPr="00126952" w:rsidRDefault="00ED6E02" w:rsidP="0012695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HelveticaNeueLT Std" w:eastAsia="Calibri" w:hAnsi="HelveticaNeueLT Std" w:cs="Arial"/>
              <w:sz w:val="14"/>
              <w:szCs w:val="14"/>
            </w:rPr>
          </w:pPr>
          <w:r w:rsidRPr="00126952">
            <w:rPr>
              <w:rFonts w:ascii="HelveticaNeueLT Std" w:eastAsia="Calibri" w:hAnsi="HelveticaNeueLT Std" w:cs="Arial"/>
              <w:sz w:val="14"/>
              <w:szCs w:val="14"/>
            </w:rPr>
            <w:t>SECRETARÍA DE EDUCACIÓN</w:t>
          </w:r>
        </w:p>
      </w:tc>
      <w:tc>
        <w:tcPr>
          <w:tcW w:w="4975" w:type="dxa"/>
          <w:shd w:val="clear" w:color="auto" w:fill="auto"/>
        </w:tcPr>
        <w:p w:rsidR="00ED6E02" w:rsidRPr="00126952" w:rsidRDefault="00ED6E02" w:rsidP="0012695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HelveticaNeueLT Std" w:eastAsia="Calibri" w:hAnsi="HelveticaNeueLT Std" w:cs="Arial"/>
              <w:sz w:val="14"/>
              <w:szCs w:val="14"/>
            </w:rPr>
          </w:pPr>
          <w:r w:rsidRPr="00126952">
            <w:rPr>
              <w:rFonts w:ascii="HelveticaNeueLT Std" w:eastAsia="Calibri" w:hAnsi="HelveticaNeueLT Std" w:cs="Arial"/>
              <w:sz w:val="14"/>
              <w:szCs w:val="14"/>
            </w:rPr>
            <w:t>AV. 16 DE SEPTIEMBRE No. 54</w:t>
          </w:r>
        </w:p>
      </w:tc>
    </w:tr>
    <w:tr w:rsidR="00ED6E02" w:rsidRPr="00126952" w:rsidTr="00E52961">
      <w:tc>
        <w:tcPr>
          <w:tcW w:w="5679" w:type="dxa"/>
          <w:shd w:val="clear" w:color="auto" w:fill="auto"/>
        </w:tcPr>
        <w:p w:rsidR="00ED6E02" w:rsidRPr="00126952" w:rsidRDefault="00ED6E02" w:rsidP="0012695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HelveticaNeueLT Std" w:eastAsia="Calibri" w:hAnsi="HelveticaNeueLT Std" w:cs="Arial"/>
              <w:sz w:val="14"/>
              <w:szCs w:val="14"/>
            </w:rPr>
          </w:pPr>
          <w:r>
            <w:rPr>
              <w:rFonts w:ascii="HelveticaNeueLT Std" w:eastAsia="Calibri" w:hAnsi="HelveticaNeueLT Std" w:cs="Arial"/>
              <w:sz w:val="14"/>
              <w:szCs w:val="14"/>
            </w:rPr>
            <w:t>SUBSECRETARÍA DE EDUCACIÓN  SUPERIOR Y NORMAL</w:t>
          </w:r>
          <w:r w:rsidRPr="00126952">
            <w:rPr>
              <w:rFonts w:ascii="HelveticaNeueLT Std" w:eastAsia="Calibri" w:hAnsi="HelveticaNeueLT Std" w:cs="Arial"/>
              <w:sz w:val="14"/>
              <w:szCs w:val="14"/>
            </w:rPr>
            <w:t xml:space="preserve"> </w:t>
          </w:r>
        </w:p>
      </w:tc>
      <w:tc>
        <w:tcPr>
          <w:tcW w:w="4975" w:type="dxa"/>
          <w:shd w:val="clear" w:color="auto" w:fill="auto"/>
        </w:tcPr>
        <w:p w:rsidR="00ED6E02" w:rsidRPr="00126952" w:rsidRDefault="00ED6E02" w:rsidP="0012695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HelveticaNeueLT Std" w:eastAsia="Calibri" w:hAnsi="HelveticaNeueLT Std" w:cs="Arial"/>
              <w:sz w:val="14"/>
              <w:szCs w:val="14"/>
            </w:rPr>
          </w:pPr>
          <w:r w:rsidRPr="00126952">
            <w:rPr>
              <w:rFonts w:ascii="HelveticaNeueLT Std" w:eastAsia="Calibri" w:hAnsi="HelveticaNeueLT Std" w:cs="Arial"/>
              <w:sz w:val="14"/>
              <w:szCs w:val="14"/>
            </w:rPr>
            <w:t xml:space="preserve">COACALCO DE BERRIOZÁBAL, MÉXICO </w:t>
          </w:r>
        </w:p>
      </w:tc>
    </w:tr>
    <w:tr w:rsidR="00ED6E02" w:rsidRPr="00126952" w:rsidTr="00E52961">
      <w:tc>
        <w:tcPr>
          <w:tcW w:w="5679" w:type="dxa"/>
          <w:shd w:val="clear" w:color="auto" w:fill="auto"/>
        </w:tcPr>
        <w:p w:rsidR="00ED6E02" w:rsidRPr="00126952" w:rsidRDefault="00ED6E02" w:rsidP="0012695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HelveticaNeueLT Std" w:eastAsia="Calibri" w:hAnsi="HelveticaNeueLT Std" w:cs="Arial"/>
              <w:sz w:val="14"/>
              <w:szCs w:val="14"/>
            </w:rPr>
          </w:pPr>
          <w:r w:rsidRPr="00126952">
            <w:rPr>
              <w:rFonts w:ascii="HelveticaNeueLT Std" w:eastAsia="Calibri" w:hAnsi="HelveticaNeueLT Std" w:cs="Arial"/>
              <w:sz w:val="14"/>
              <w:szCs w:val="14"/>
            </w:rPr>
            <w:t>DIRECCIÓN GENERAL DE EDUCACIÓN SUPERIOR</w:t>
          </w:r>
        </w:p>
      </w:tc>
      <w:tc>
        <w:tcPr>
          <w:tcW w:w="4975" w:type="dxa"/>
          <w:shd w:val="clear" w:color="auto" w:fill="auto"/>
        </w:tcPr>
        <w:p w:rsidR="00ED6E02" w:rsidRPr="00126952" w:rsidRDefault="00ED6E02" w:rsidP="0012695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HelveticaNeueLT Std" w:eastAsia="Calibri" w:hAnsi="HelveticaNeueLT Std" w:cs="Arial"/>
              <w:sz w:val="14"/>
              <w:szCs w:val="14"/>
            </w:rPr>
          </w:pPr>
          <w:r w:rsidRPr="00126952">
            <w:rPr>
              <w:rFonts w:ascii="HelveticaNeueLT Std" w:eastAsia="Calibri" w:hAnsi="HelveticaNeueLT Std" w:cs="Arial"/>
              <w:sz w:val="14"/>
              <w:szCs w:val="14"/>
            </w:rPr>
            <w:t>TELS. (0155) 2159-4324, 2159-4325, 2159-4468</w:t>
          </w:r>
        </w:p>
      </w:tc>
    </w:tr>
    <w:tr w:rsidR="00ED6E02" w:rsidRPr="00126952" w:rsidTr="00E52961">
      <w:tc>
        <w:tcPr>
          <w:tcW w:w="5679" w:type="dxa"/>
          <w:shd w:val="clear" w:color="auto" w:fill="auto"/>
        </w:tcPr>
        <w:p w:rsidR="00ED6E02" w:rsidRPr="00126952" w:rsidRDefault="00ED6E02" w:rsidP="0012695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HelveticaNeueLT Std" w:eastAsia="Calibri" w:hAnsi="HelveticaNeueLT Std" w:cs="Arial"/>
              <w:sz w:val="14"/>
              <w:szCs w:val="14"/>
            </w:rPr>
          </w:pPr>
          <w:r w:rsidRPr="00126952">
            <w:rPr>
              <w:rFonts w:ascii="HelveticaNeueLT Std" w:eastAsia="Calibri" w:hAnsi="HelveticaNeueLT Std" w:cs="Arial"/>
              <w:sz w:val="14"/>
              <w:szCs w:val="14"/>
            </w:rPr>
            <w:t>TECNOLÓGICO DE ESTUDIOS SUPERIORES DE COACALCO</w:t>
          </w:r>
        </w:p>
      </w:tc>
      <w:tc>
        <w:tcPr>
          <w:tcW w:w="4975" w:type="dxa"/>
          <w:shd w:val="clear" w:color="auto" w:fill="auto"/>
        </w:tcPr>
        <w:p w:rsidR="00ED6E02" w:rsidRPr="00126952" w:rsidRDefault="00484565" w:rsidP="0012695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HelveticaNeueLT Std" w:eastAsia="Calibri" w:hAnsi="HelveticaNeueLT Std" w:cs="Arial"/>
              <w:sz w:val="14"/>
              <w:szCs w:val="14"/>
            </w:rPr>
          </w:pPr>
          <w:hyperlink r:id="rId1" w:history="1">
            <w:r w:rsidR="00ED6E02" w:rsidRPr="00126952">
              <w:rPr>
                <w:rFonts w:ascii="HelveticaNeueLT Std" w:eastAsia="Calibri" w:hAnsi="HelveticaNeueLT Std" w:cs="Arial"/>
                <w:sz w:val="14"/>
                <w:szCs w:val="14"/>
              </w:rPr>
              <w:t>www.tecnologicodecoacalco.edu.mx</w:t>
            </w:r>
          </w:hyperlink>
          <w:r w:rsidR="00ED6E02" w:rsidRPr="00126952">
            <w:rPr>
              <w:rFonts w:ascii="HelveticaNeueLT Std" w:eastAsia="Calibri" w:hAnsi="HelveticaNeueLT Std" w:cs="Arial"/>
              <w:sz w:val="14"/>
              <w:szCs w:val="14"/>
            </w:rPr>
            <w:t xml:space="preserve"> </w:t>
          </w:r>
        </w:p>
      </w:tc>
    </w:tr>
  </w:tbl>
  <w:p w:rsidR="00ED6E02" w:rsidRDefault="00ED6E02">
    <w:pPr>
      <w:pStyle w:val="Piedepgina"/>
    </w:pPr>
  </w:p>
  <w:p w:rsidR="00ED6E02" w:rsidRPr="00126952" w:rsidRDefault="00ED6E02" w:rsidP="00126952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E02" w:rsidRDefault="00ED6E02" w:rsidP="009E678C">
    <w:pPr>
      <w:pStyle w:val="Textoindependiente"/>
      <w:spacing w:line="14" w:lineRule="auto"/>
      <w:rPr>
        <w:sz w:val="20"/>
      </w:rPr>
    </w:pPr>
  </w:p>
  <w:p w:rsidR="00ED6E02" w:rsidRDefault="00ED6E02" w:rsidP="009E678C">
    <w:pPr>
      <w:pStyle w:val="Textoindependiente"/>
      <w:spacing w:line="14" w:lineRule="auto"/>
      <w:rPr>
        <w:sz w:val="20"/>
      </w:rPr>
    </w:pPr>
    <w:r>
      <w:rPr>
        <w:noProof/>
        <w:sz w:val="24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8B74DFA" wp14:editId="6B373966">
              <wp:simplePos x="0" y="0"/>
              <wp:positionH relativeFrom="page">
                <wp:posOffset>1306195</wp:posOffset>
              </wp:positionH>
              <wp:positionV relativeFrom="page">
                <wp:posOffset>8535670</wp:posOffset>
              </wp:positionV>
              <wp:extent cx="2804795" cy="436880"/>
              <wp:effectExtent l="1270" t="1270" r="3810" b="0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4795" cy="4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6E02" w:rsidRDefault="00ED6E02" w:rsidP="009E678C">
                          <w:pPr>
                            <w:spacing w:before="3"/>
                            <w:ind w:right="18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74DFA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28" type="#_x0000_t202" style="position:absolute;margin-left:102.85pt;margin-top:672.1pt;width:220.85pt;height:34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" filled="f" stroked="f">
              <v:textbox inset="0,0,0,0">
                <w:txbxContent>
                  <w:p w:rsidR="00ED6E02" w:rsidRDefault="00ED6E02" w:rsidP="009E678C">
                    <w:pPr>
                      <w:spacing w:before="3"/>
                      <w:ind w:right="18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ED6E02" w:rsidRPr="0036484F" w:rsidRDefault="00ED6E02" w:rsidP="009E678C">
    <w:pPr>
      <w:pStyle w:val="Textoindependiente"/>
      <w:spacing w:line="14" w:lineRule="auto"/>
      <w:rPr>
        <w:sz w:val="20"/>
      </w:rPr>
    </w:pPr>
  </w:p>
  <w:p w:rsidR="00ED6E02" w:rsidRDefault="00ED6E02" w:rsidP="009E678C">
    <w:pPr>
      <w:pStyle w:val="Textoindependiente"/>
      <w:spacing w:line="14" w:lineRule="auto"/>
      <w:rPr>
        <w:sz w:val="20"/>
      </w:rPr>
    </w:pPr>
  </w:p>
  <w:p w:rsidR="00ED6E02" w:rsidRDefault="00ED6E02" w:rsidP="009E678C">
    <w:pPr>
      <w:pStyle w:val="Textoindependiente"/>
      <w:spacing w:line="14" w:lineRule="auto"/>
      <w:rPr>
        <w:sz w:val="20"/>
      </w:rPr>
    </w:pPr>
  </w:p>
  <w:p w:rsidR="00ED6E02" w:rsidRPr="00C02492" w:rsidRDefault="00ED6E02" w:rsidP="00C02492">
    <w:pPr>
      <w:tabs>
        <w:tab w:val="center" w:pos="4419"/>
        <w:tab w:val="right" w:pos="8838"/>
      </w:tabs>
      <w:spacing w:after="0" w:line="240" w:lineRule="auto"/>
    </w:pPr>
    <w:r w:rsidRPr="00C02492"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D710F1E" wp14:editId="155DAD52">
              <wp:simplePos x="0" y="0"/>
              <wp:positionH relativeFrom="page">
                <wp:posOffset>1308735</wp:posOffset>
              </wp:positionH>
              <wp:positionV relativeFrom="page">
                <wp:posOffset>9230360</wp:posOffset>
              </wp:positionV>
              <wp:extent cx="5355590" cy="153670"/>
              <wp:effectExtent l="3810" t="1905" r="3175" b="0"/>
              <wp:wrapNone/>
              <wp:docPr id="43" name="Cuadro de texto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6E02" w:rsidRPr="005808F8" w:rsidRDefault="00ED6E02" w:rsidP="00C02492">
                          <w:pPr>
                            <w:tabs>
                              <w:tab w:val="left" w:pos="6498"/>
                            </w:tabs>
                            <w:spacing w:before="14"/>
                            <w:ind w:left="20"/>
                            <w:rPr>
                              <w:b/>
                              <w:i/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  <w:u w:val="single"/>
                            </w:rPr>
                            <w:t>TODA COPIA EN PAPEL ES UN “DOCUMENTO NO CONTROLADO” A EXCEPCIÓN DEL</w:t>
                          </w:r>
                          <w:r>
                            <w:rPr>
                              <w:b/>
                              <w:i/>
                              <w:sz w:val="17"/>
                              <w:szCs w:val="17"/>
                              <w:u w:val="single"/>
                            </w:rPr>
                            <w:t xml:space="preserve"> ORIGINAL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710F1E" id="Cuadro de texto 43" o:spid="_x0000_s1029" type="#_x0000_t202" style="position:absolute;margin-left:103.05pt;margin-top:726.8pt;width:421.7pt;height:12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" filled="f" stroked="f">
              <v:textbox inset="0,0,0,0">
                <w:txbxContent>
                  <w:p w:rsidR="00ED6E02" w:rsidRPr="005808F8" w:rsidRDefault="00ED6E02" w:rsidP="00C02492">
                    <w:pPr>
                      <w:tabs>
                        <w:tab w:val="left" w:pos="6498"/>
                      </w:tabs>
                      <w:spacing w:before="14"/>
                      <w:ind w:left="20"/>
                      <w:rPr>
                        <w:b/>
                        <w:i/>
                        <w:sz w:val="17"/>
                        <w:szCs w:val="17"/>
                      </w:rPr>
                    </w:pPr>
                    <w:r>
                      <w:rPr>
                        <w:b/>
                        <w:i/>
                        <w:sz w:val="18"/>
                        <w:u w:val="single"/>
                      </w:rPr>
                      <w:t>TODA COPIA EN PAPEL ES UN “DOCUMENTO NO CONTROLADO” A EXCEPCIÓN DEL</w:t>
                    </w:r>
                    <w:r>
                      <w:rPr>
                        <w:b/>
                        <w:i/>
                        <w:sz w:val="17"/>
                        <w:szCs w:val="17"/>
                        <w:u w:val="single"/>
                      </w:rPr>
                      <w:t xml:space="preserve"> ORIGINAL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D6E02" w:rsidRPr="00C02492" w:rsidRDefault="00ED6E02" w:rsidP="00C02492">
    <w:pPr>
      <w:tabs>
        <w:tab w:val="center" w:pos="4419"/>
        <w:tab w:val="right" w:pos="8838"/>
      </w:tabs>
      <w:spacing w:after="0" w:line="240" w:lineRule="auto"/>
    </w:pPr>
  </w:p>
  <w:tbl>
    <w:tblPr>
      <w:tblW w:w="10078" w:type="dxa"/>
      <w:tblLook w:val="04A0" w:firstRow="1" w:lastRow="0" w:firstColumn="1" w:lastColumn="0" w:noHBand="0" w:noVBand="1"/>
    </w:tblPr>
    <w:tblGrid>
      <w:gridCol w:w="5103"/>
      <w:gridCol w:w="4975"/>
    </w:tblGrid>
    <w:tr w:rsidR="00ED6E02" w:rsidRPr="00C02492" w:rsidTr="00C02492">
      <w:tc>
        <w:tcPr>
          <w:tcW w:w="5103" w:type="dxa"/>
          <w:shd w:val="clear" w:color="auto" w:fill="auto"/>
        </w:tcPr>
        <w:p w:rsidR="00ED6E02" w:rsidRPr="00C02492" w:rsidRDefault="00ED6E02" w:rsidP="00C0249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HelveticaNeueLT Std" w:eastAsia="Calibri" w:hAnsi="HelveticaNeueLT Std" w:cs="Arial"/>
              <w:sz w:val="14"/>
              <w:szCs w:val="14"/>
            </w:rPr>
          </w:pPr>
          <w:r w:rsidRPr="00C02492">
            <w:rPr>
              <w:rFonts w:ascii="HelveticaNeueLT Std" w:eastAsia="Calibri" w:hAnsi="HelveticaNeueLT Std" w:cs="Arial"/>
              <w:sz w:val="14"/>
              <w:szCs w:val="14"/>
            </w:rPr>
            <w:t>SECRETARÍA DE EDUCACIÓN</w:t>
          </w:r>
        </w:p>
      </w:tc>
      <w:tc>
        <w:tcPr>
          <w:tcW w:w="4975" w:type="dxa"/>
          <w:shd w:val="clear" w:color="auto" w:fill="auto"/>
        </w:tcPr>
        <w:p w:rsidR="00ED6E02" w:rsidRPr="00C02492" w:rsidRDefault="00ED6E02" w:rsidP="00C0249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HelveticaNeueLT Std" w:eastAsia="Calibri" w:hAnsi="HelveticaNeueLT Std" w:cs="Arial"/>
              <w:sz w:val="14"/>
              <w:szCs w:val="14"/>
            </w:rPr>
          </w:pPr>
          <w:r w:rsidRPr="00C02492">
            <w:rPr>
              <w:rFonts w:ascii="HelveticaNeueLT Std" w:eastAsia="Calibri" w:hAnsi="HelveticaNeueLT Std" w:cs="Arial"/>
              <w:sz w:val="14"/>
              <w:szCs w:val="14"/>
            </w:rPr>
            <w:t>AV. 16 DE SEPTIEMBRE No. 54</w:t>
          </w:r>
        </w:p>
      </w:tc>
    </w:tr>
    <w:tr w:rsidR="00ED6E02" w:rsidRPr="00C02492" w:rsidTr="00C02492">
      <w:tc>
        <w:tcPr>
          <w:tcW w:w="5103" w:type="dxa"/>
          <w:shd w:val="clear" w:color="auto" w:fill="auto"/>
        </w:tcPr>
        <w:p w:rsidR="00ED6E02" w:rsidRPr="00C02492" w:rsidRDefault="00ED6E02" w:rsidP="00C0249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HelveticaNeueLT Std" w:eastAsia="Calibri" w:hAnsi="HelveticaNeueLT Std" w:cs="Arial"/>
              <w:sz w:val="14"/>
              <w:szCs w:val="14"/>
            </w:rPr>
          </w:pPr>
          <w:r w:rsidRPr="00C02492">
            <w:rPr>
              <w:rFonts w:ascii="HelveticaNeueLT Std" w:eastAsia="Calibri" w:hAnsi="HelveticaNeueLT Std" w:cs="Arial"/>
              <w:sz w:val="14"/>
              <w:szCs w:val="14"/>
            </w:rPr>
            <w:t xml:space="preserve">SUBSECRETARÍA DE EDUCACIÓN  SUPERIOR Y </w:t>
          </w:r>
          <w:r>
            <w:rPr>
              <w:rFonts w:ascii="HelveticaNeueLT Std" w:eastAsia="Calibri" w:hAnsi="HelveticaNeueLT Std" w:cs="Arial"/>
              <w:sz w:val="14"/>
              <w:szCs w:val="14"/>
            </w:rPr>
            <w:t>NORMAL</w:t>
          </w:r>
        </w:p>
      </w:tc>
      <w:tc>
        <w:tcPr>
          <w:tcW w:w="4975" w:type="dxa"/>
          <w:shd w:val="clear" w:color="auto" w:fill="auto"/>
        </w:tcPr>
        <w:p w:rsidR="00ED6E02" w:rsidRPr="00C02492" w:rsidRDefault="00ED6E02" w:rsidP="00C0249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HelveticaNeueLT Std" w:eastAsia="Calibri" w:hAnsi="HelveticaNeueLT Std" w:cs="Arial"/>
              <w:sz w:val="14"/>
              <w:szCs w:val="14"/>
            </w:rPr>
          </w:pPr>
          <w:r w:rsidRPr="00C02492">
            <w:rPr>
              <w:rFonts w:ascii="HelveticaNeueLT Std" w:eastAsia="Calibri" w:hAnsi="HelveticaNeueLT Std" w:cs="Arial"/>
              <w:sz w:val="14"/>
              <w:szCs w:val="14"/>
            </w:rPr>
            <w:t xml:space="preserve">COACALCO DE BERRIOZÁBAL, MÉXICO </w:t>
          </w:r>
        </w:p>
      </w:tc>
    </w:tr>
    <w:tr w:rsidR="00ED6E02" w:rsidRPr="00C02492" w:rsidTr="00C02492">
      <w:tc>
        <w:tcPr>
          <w:tcW w:w="5103" w:type="dxa"/>
          <w:shd w:val="clear" w:color="auto" w:fill="auto"/>
        </w:tcPr>
        <w:p w:rsidR="00ED6E02" w:rsidRPr="00C02492" w:rsidRDefault="00ED6E02" w:rsidP="00C0249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HelveticaNeueLT Std" w:eastAsia="Calibri" w:hAnsi="HelveticaNeueLT Std" w:cs="Arial"/>
              <w:sz w:val="14"/>
              <w:szCs w:val="14"/>
            </w:rPr>
          </w:pPr>
          <w:r w:rsidRPr="00C02492">
            <w:rPr>
              <w:rFonts w:ascii="HelveticaNeueLT Std" w:eastAsia="Calibri" w:hAnsi="HelveticaNeueLT Std" w:cs="Arial"/>
              <w:sz w:val="14"/>
              <w:szCs w:val="14"/>
            </w:rPr>
            <w:t>DIRECCIÓN GENERAL DE EDUCACIÓN SUPERIOR</w:t>
          </w:r>
        </w:p>
      </w:tc>
      <w:tc>
        <w:tcPr>
          <w:tcW w:w="4975" w:type="dxa"/>
          <w:shd w:val="clear" w:color="auto" w:fill="auto"/>
        </w:tcPr>
        <w:p w:rsidR="00ED6E02" w:rsidRPr="00C02492" w:rsidRDefault="00ED6E02" w:rsidP="00C0249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HelveticaNeueLT Std" w:eastAsia="Calibri" w:hAnsi="HelveticaNeueLT Std" w:cs="Arial"/>
              <w:sz w:val="14"/>
              <w:szCs w:val="14"/>
            </w:rPr>
          </w:pPr>
          <w:r w:rsidRPr="00C02492">
            <w:rPr>
              <w:rFonts w:ascii="HelveticaNeueLT Std" w:eastAsia="Calibri" w:hAnsi="HelveticaNeueLT Std" w:cs="Arial"/>
              <w:sz w:val="14"/>
              <w:szCs w:val="14"/>
            </w:rPr>
            <w:t>TELS. (0155) 2159-4324, 2159-4325, 2159-4468</w:t>
          </w:r>
        </w:p>
      </w:tc>
    </w:tr>
    <w:tr w:rsidR="00ED6E02" w:rsidRPr="00C02492" w:rsidTr="00C02492">
      <w:tc>
        <w:tcPr>
          <w:tcW w:w="5103" w:type="dxa"/>
          <w:shd w:val="clear" w:color="auto" w:fill="auto"/>
        </w:tcPr>
        <w:p w:rsidR="00ED6E02" w:rsidRPr="00C02492" w:rsidRDefault="00ED6E02" w:rsidP="00C0249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HelveticaNeueLT Std" w:eastAsia="Calibri" w:hAnsi="HelveticaNeueLT Std" w:cs="Arial"/>
              <w:sz w:val="14"/>
              <w:szCs w:val="14"/>
            </w:rPr>
          </w:pPr>
          <w:r w:rsidRPr="00C02492">
            <w:rPr>
              <w:rFonts w:ascii="HelveticaNeueLT Std" w:eastAsia="Calibri" w:hAnsi="HelveticaNeueLT Std" w:cs="Arial"/>
              <w:sz w:val="14"/>
              <w:szCs w:val="14"/>
            </w:rPr>
            <w:t>TECNOLÓGICO DE ESTUDIOS SUPERIORES DE COACALCO</w:t>
          </w:r>
        </w:p>
      </w:tc>
      <w:tc>
        <w:tcPr>
          <w:tcW w:w="4975" w:type="dxa"/>
          <w:shd w:val="clear" w:color="auto" w:fill="auto"/>
        </w:tcPr>
        <w:p w:rsidR="00ED6E02" w:rsidRPr="00C02492" w:rsidRDefault="00484565" w:rsidP="00C0249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HelveticaNeueLT Std" w:eastAsia="Calibri" w:hAnsi="HelveticaNeueLT Std" w:cs="Arial"/>
              <w:sz w:val="14"/>
              <w:szCs w:val="14"/>
            </w:rPr>
          </w:pPr>
          <w:hyperlink r:id="rId1" w:history="1">
            <w:r w:rsidR="00ED6E02" w:rsidRPr="00C02492">
              <w:rPr>
                <w:rFonts w:ascii="HelveticaNeueLT Std" w:eastAsia="Calibri" w:hAnsi="HelveticaNeueLT Std" w:cs="Arial"/>
                <w:sz w:val="14"/>
                <w:szCs w:val="14"/>
              </w:rPr>
              <w:t>www.tecnologicodecoacalco.edu.mx</w:t>
            </w:r>
          </w:hyperlink>
          <w:r w:rsidR="00ED6E02" w:rsidRPr="00C02492">
            <w:rPr>
              <w:rFonts w:ascii="HelveticaNeueLT Std" w:eastAsia="Calibri" w:hAnsi="HelveticaNeueLT Std" w:cs="Arial"/>
              <w:sz w:val="14"/>
              <w:szCs w:val="14"/>
            </w:rPr>
            <w:t xml:space="preserve"> </w:t>
          </w:r>
        </w:p>
      </w:tc>
    </w:tr>
  </w:tbl>
  <w:p w:rsidR="00ED6E02" w:rsidRPr="00C02492" w:rsidRDefault="00ED6E02" w:rsidP="00C02492">
    <w:pPr>
      <w:tabs>
        <w:tab w:val="center" w:pos="4419"/>
        <w:tab w:val="right" w:pos="8838"/>
      </w:tabs>
      <w:spacing w:after="0" w:line="240" w:lineRule="auto"/>
    </w:pPr>
  </w:p>
  <w:p w:rsidR="00ED6E02" w:rsidRDefault="00ED6E02" w:rsidP="00C02492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E02" w:rsidRPr="009E678C" w:rsidRDefault="00ED6E02" w:rsidP="009E678C">
    <w:pPr>
      <w:spacing w:after="0" w:line="240" w:lineRule="auto"/>
      <w:ind w:left="-426"/>
      <w:jc w:val="center"/>
      <w:rPr>
        <w:rFonts w:ascii="HelveticaNeueLT Std" w:eastAsia="Times New Roman" w:hAnsi="HelveticaNeueLT Std" w:cs="Times New Roman"/>
        <w:bCs/>
        <w:sz w:val="18"/>
        <w:szCs w:val="18"/>
        <w:u w:val="single"/>
        <w:lang w:val="es-ES" w:eastAsia="es-ES"/>
      </w:rPr>
    </w:pPr>
    <w:r w:rsidRPr="009E678C">
      <w:rPr>
        <w:rFonts w:ascii="HelveticaNeueLT Std" w:eastAsia="Calibri" w:hAnsi="HelveticaNeueLT Std" w:cs="Arial"/>
        <w:b/>
        <w:bCs/>
        <w:sz w:val="18"/>
        <w:szCs w:val="18"/>
        <w:u w:val="single"/>
      </w:rPr>
      <w:t>TODA COPIA EN PAPEL ES UN “DOCUMENTO NO CONTROLADO” A EXCEPCIÓN DEL ORIGINAL</w:t>
    </w:r>
  </w:p>
  <w:tbl>
    <w:tblPr>
      <w:tblW w:w="8661" w:type="dxa"/>
      <w:tblLook w:val="04A0" w:firstRow="1" w:lastRow="0" w:firstColumn="1" w:lastColumn="0" w:noHBand="0" w:noVBand="1"/>
    </w:tblPr>
    <w:tblGrid>
      <w:gridCol w:w="3686"/>
      <w:gridCol w:w="4975"/>
    </w:tblGrid>
    <w:tr w:rsidR="00ED6E02" w:rsidRPr="009E678C" w:rsidTr="009E678C">
      <w:tc>
        <w:tcPr>
          <w:tcW w:w="3686" w:type="dxa"/>
          <w:shd w:val="clear" w:color="auto" w:fill="auto"/>
        </w:tcPr>
        <w:p w:rsidR="00ED6E02" w:rsidRPr="009E678C" w:rsidRDefault="00ED6E02" w:rsidP="009E678C">
          <w:pPr>
            <w:spacing w:after="0" w:line="240" w:lineRule="auto"/>
            <w:jc w:val="right"/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</w:pPr>
          <w:r w:rsidRPr="009E678C"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  <w:t>SECRETARÍA DE EDUCACIÓN</w:t>
          </w:r>
        </w:p>
      </w:tc>
      <w:tc>
        <w:tcPr>
          <w:tcW w:w="4975" w:type="dxa"/>
          <w:shd w:val="clear" w:color="auto" w:fill="auto"/>
        </w:tcPr>
        <w:p w:rsidR="00ED6E02" w:rsidRPr="009E678C" w:rsidRDefault="00ED6E02" w:rsidP="009E678C">
          <w:pPr>
            <w:spacing w:after="0" w:line="240" w:lineRule="auto"/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</w:pPr>
          <w:r w:rsidRPr="009E678C"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  <w:t>AV. 16 DE SEPTIEMBRE No. 54</w:t>
          </w:r>
        </w:p>
      </w:tc>
    </w:tr>
    <w:tr w:rsidR="00ED6E02" w:rsidRPr="009E678C" w:rsidTr="009E678C">
      <w:tc>
        <w:tcPr>
          <w:tcW w:w="3686" w:type="dxa"/>
          <w:shd w:val="clear" w:color="auto" w:fill="auto"/>
        </w:tcPr>
        <w:p w:rsidR="00ED6E02" w:rsidRPr="009E678C" w:rsidRDefault="00ED6E02" w:rsidP="009E678C">
          <w:pPr>
            <w:spacing w:after="0" w:line="240" w:lineRule="auto"/>
            <w:jc w:val="right"/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</w:pPr>
          <w:r w:rsidRPr="009E678C"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  <w:t xml:space="preserve">    SUBSECRETARÍA DE EDUCACIÓN  SUPERIOR Y NORMAL </w:t>
          </w:r>
        </w:p>
      </w:tc>
      <w:tc>
        <w:tcPr>
          <w:tcW w:w="4975" w:type="dxa"/>
          <w:shd w:val="clear" w:color="auto" w:fill="auto"/>
        </w:tcPr>
        <w:p w:rsidR="00ED6E02" w:rsidRPr="009E678C" w:rsidRDefault="00ED6E02" w:rsidP="009E678C">
          <w:pPr>
            <w:spacing w:after="0" w:line="240" w:lineRule="auto"/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</w:pPr>
          <w:r w:rsidRPr="009E678C"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  <w:t xml:space="preserve">COACALCO DE BERRIOZÁBAL, MÉXICO </w:t>
          </w:r>
        </w:p>
      </w:tc>
    </w:tr>
    <w:tr w:rsidR="00ED6E02" w:rsidRPr="009E678C" w:rsidTr="009E678C">
      <w:tc>
        <w:tcPr>
          <w:tcW w:w="3686" w:type="dxa"/>
          <w:shd w:val="clear" w:color="auto" w:fill="auto"/>
        </w:tcPr>
        <w:p w:rsidR="00ED6E02" w:rsidRPr="009E678C" w:rsidRDefault="00ED6E02" w:rsidP="009E678C">
          <w:pPr>
            <w:spacing w:after="0" w:line="240" w:lineRule="auto"/>
            <w:jc w:val="right"/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</w:pPr>
          <w:r w:rsidRPr="009E678C"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  <w:t xml:space="preserve">       DIRECCIÓN GENERAL DE EDUCACIÓN SUPERIOR</w:t>
          </w:r>
        </w:p>
      </w:tc>
      <w:tc>
        <w:tcPr>
          <w:tcW w:w="4975" w:type="dxa"/>
          <w:shd w:val="clear" w:color="auto" w:fill="auto"/>
        </w:tcPr>
        <w:p w:rsidR="00ED6E02" w:rsidRPr="009E678C" w:rsidRDefault="00ED6E02" w:rsidP="009E678C">
          <w:pPr>
            <w:spacing w:after="0" w:line="240" w:lineRule="auto"/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</w:pPr>
          <w:r w:rsidRPr="009E678C"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  <w:t>TELS. (0155) 2159-4324, 2159-4325, 2159-4468</w:t>
          </w:r>
        </w:p>
      </w:tc>
    </w:tr>
    <w:tr w:rsidR="00ED6E02" w:rsidRPr="009E678C" w:rsidTr="009E678C">
      <w:tc>
        <w:tcPr>
          <w:tcW w:w="3686" w:type="dxa"/>
          <w:shd w:val="clear" w:color="auto" w:fill="auto"/>
        </w:tcPr>
        <w:p w:rsidR="00ED6E02" w:rsidRPr="009E678C" w:rsidRDefault="00ED6E02" w:rsidP="009E678C">
          <w:pPr>
            <w:spacing w:after="0" w:line="240" w:lineRule="auto"/>
            <w:jc w:val="right"/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</w:pPr>
          <w:r w:rsidRPr="009E678C"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  <w:t>TECNOLÓGICO DE ESTUDIOS SUPERIORES DE COACALCO</w:t>
          </w:r>
        </w:p>
      </w:tc>
      <w:tc>
        <w:tcPr>
          <w:tcW w:w="4975" w:type="dxa"/>
          <w:shd w:val="clear" w:color="auto" w:fill="auto"/>
        </w:tcPr>
        <w:p w:rsidR="00ED6E02" w:rsidRPr="009E678C" w:rsidRDefault="00484565" w:rsidP="009E678C">
          <w:pPr>
            <w:spacing w:after="0" w:line="240" w:lineRule="auto"/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</w:pPr>
          <w:hyperlink r:id="rId1" w:history="1">
            <w:r w:rsidR="00ED6E02" w:rsidRPr="009E678C">
              <w:rPr>
                <w:rFonts w:ascii="HelveticaNeueLT Std" w:eastAsia="Times New Roman" w:hAnsi="HelveticaNeueLT Std" w:cs="Arial"/>
                <w:bCs/>
                <w:color w:val="0563C1"/>
                <w:sz w:val="12"/>
                <w:szCs w:val="16"/>
                <w:u w:val="single"/>
                <w:lang w:val="es-ES" w:eastAsia="es-ES"/>
              </w:rPr>
              <w:t>www.tecnologicodecoacalco.edu.mx</w:t>
            </w:r>
          </w:hyperlink>
          <w:r w:rsidR="00ED6E02" w:rsidRPr="009E678C">
            <w:rPr>
              <w:rFonts w:ascii="HelveticaNeueLT Std" w:eastAsia="Times New Roman" w:hAnsi="HelveticaNeueLT Std" w:cs="Arial"/>
              <w:bCs/>
              <w:sz w:val="12"/>
              <w:szCs w:val="16"/>
              <w:lang w:val="es-ES" w:eastAsia="es-ES"/>
            </w:rPr>
            <w:t xml:space="preserve"> </w:t>
          </w:r>
        </w:p>
      </w:tc>
    </w:tr>
  </w:tbl>
  <w:p w:rsidR="00ED6E02" w:rsidRDefault="00ED6E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565" w:rsidRDefault="00484565" w:rsidP="009E678C">
      <w:pPr>
        <w:spacing w:after="0" w:line="240" w:lineRule="auto"/>
      </w:pPr>
      <w:r>
        <w:separator/>
      </w:r>
    </w:p>
  </w:footnote>
  <w:footnote w:type="continuationSeparator" w:id="0">
    <w:p w:rsidR="00484565" w:rsidRDefault="00484565" w:rsidP="009E6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2" w:type="dxa"/>
      <w:jc w:val="center"/>
      <w:tblBorders>
        <w:top w:val="double" w:sz="4" w:space="0" w:color="808080"/>
        <w:left w:val="double" w:sz="4" w:space="0" w:color="808080"/>
        <w:bottom w:val="double" w:sz="4" w:space="0" w:color="808080"/>
        <w:right w:val="double" w:sz="4" w:space="0" w:color="808080"/>
        <w:insideH w:val="double" w:sz="4" w:space="0" w:color="808080"/>
        <w:insideV w:val="double" w:sz="4" w:space="0" w:color="808080"/>
      </w:tblBorders>
      <w:tblLayout w:type="fixed"/>
      <w:tblLook w:val="04A0" w:firstRow="1" w:lastRow="0" w:firstColumn="1" w:lastColumn="0" w:noHBand="0" w:noVBand="1"/>
    </w:tblPr>
    <w:tblGrid>
      <w:gridCol w:w="3561"/>
      <w:gridCol w:w="2175"/>
      <w:gridCol w:w="2107"/>
      <w:gridCol w:w="3059"/>
    </w:tblGrid>
    <w:tr w:rsidR="00ED6E02" w:rsidRPr="004030BC" w:rsidTr="009E678C">
      <w:trPr>
        <w:trHeight w:val="249"/>
        <w:jc w:val="center"/>
      </w:trPr>
      <w:tc>
        <w:tcPr>
          <w:tcW w:w="3561" w:type="dxa"/>
          <w:vMerge w:val="restart"/>
          <w:vAlign w:val="center"/>
        </w:tcPr>
        <w:p w:rsidR="00ED6E02" w:rsidRPr="004030BC" w:rsidRDefault="00ED6E02" w:rsidP="009E678C">
          <w:pP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/>
            </w:rPr>
          </w:pPr>
          <w:r w:rsidRPr="004030BC">
            <w:rPr>
              <w:rFonts w:ascii="Calibri" w:eastAsia="Calibri" w:hAnsi="Calibri"/>
              <w:noProof/>
              <w:lang w:eastAsia="es-MX"/>
            </w:rPr>
            <w:drawing>
              <wp:inline distT="0" distB="0" distL="0" distR="0" wp14:anchorId="4B48C8DD" wp14:editId="424EB435">
                <wp:extent cx="2019300" cy="876300"/>
                <wp:effectExtent l="0" t="0" r="0" b="0"/>
                <wp:docPr id="41" name="Imagen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2" w:type="dxa"/>
          <w:gridSpan w:val="2"/>
        </w:tcPr>
        <w:p w:rsidR="00ED6E02" w:rsidRPr="0002138C" w:rsidRDefault="00ED6E02" w:rsidP="009E678C">
          <w:pPr>
            <w:pStyle w:val="Encabezado"/>
            <w:jc w:val="center"/>
            <w:rPr>
              <w:rFonts w:ascii="Arial" w:hAnsi="Arial" w:cs="Arial"/>
              <w:b/>
              <w:lang w:eastAsia="x-none"/>
            </w:rPr>
          </w:pPr>
          <w:r w:rsidRPr="00EC251E">
            <w:rPr>
              <w:rFonts w:ascii="Arial" w:hAnsi="Arial" w:cs="Arial"/>
              <w:b/>
            </w:rPr>
            <w:t>Subproceso para</w:t>
          </w:r>
          <w:r w:rsidRPr="006F2FB8">
            <w:rPr>
              <w:rFonts w:ascii="Arial" w:hAnsi="Arial" w:cs="Arial"/>
              <w:b/>
            </w:rPr>
            <w:t xml:space="preserve"> Mantenimiento </w:t>
          </w:r>
          <w:r>
            <w:rPr>
              <w:rFonts w:ascii="Arial" w:hAnsi="Arial" w:cs="Arial"/>
              <w:b/>
            </w:rPr>
            <w:t>Correctivo</w:t>
          </w:r>
          <w:r w:rsidRPr="006F2FB8">
            <w:rPr>
              <w:rFonts w:ascii="Arial" w:hAnsi="Arial" w:cs="Arial"/>
              <w:b/>
            </w:rPr>
            <w:t xml:space="preserve"> de la Infraestructura Informática</w:t>
          </w:r>
        </w:p>
      </w:tc>
      <w:tc>
        <w:tcPr>
          <w:tcW w:w="3059" w:type="dxa"/>
          <w:vMerge w:val="restart"/>
          <w:vAlign w:val="center"/>
        </w:tcPr>
        <w:p w:rsidR="00ED6E02" w:rsidRPr="004030BC" w:rsidRDefault="00ED6E02" w:rsidP="009E678C">
          <w:pP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/>
            </w:rPr>
          </w:pPr>
          <w:r w:rsidRPr="004030BC">
            <w:rPr>
              <w:rFonts w:ascii="Calibri" w:eastAsia="Calibri" w:hAnsi="Calibri"/>
              <w:noProof/>
              <w:lang w:eastAsia="es-MX"/>
            </w:rPr>
            <w:drawing>
              <wp:inline distT="0" distB="0" distL="0" distR="0" wp14:anchorId="60641AA3" wp14:editId="7B5EC0B1">
                <wp:extent cx="1495425" cy="1066800"/>
                <wp:effectExtent l="0" t="0" r="9525" b="0"/>
                <wp:docPr id="42" name="Imagen 42" descr="Descripción: Descripción: G:\Punto 4 Escudo y significa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Descripción: Descripción: G:\Punto 4 Escudo y significa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D6E02" w:rsidRPr="004030BC" w:rsidTr="009E678C">
      <w:trPr>
        <w:trHeight w:val="275"/>
        <w:jc w:val="center"/>
      </w:trPr>
      <w:tc>
        <w:tcPr>
          <w:tcW w:w="3561" w:type="dxa"/>
          <w:vMerge/>
        </w:tcPr>
        <w:p w:rsidR="00ED6E02" w:rsidRPr="004030BC" w:rsidRDefault="00ED6E02" w:rsidP="009E678C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</w:rPr>
          </w:pPr>
        </w:p>
      </w:tc>
      <w:tc>
        <w:tcPr>
          <w:tcW w:w="4282" w:type="dxa"/>
          <w:gridSpan w:val="2"/>
          <w:vAlign w:val="center"/>
        </w:tcPr>
        <w:p w:rsidR="00ED6E02" w:rsidRPr="004030BC" w:rsidRDefault="00ED6E02" w:rsidP="009E678C">
          <w:pPr>
            <w:tabs>
              <w:tab w:val="center" w:pos="4419"/>
              <w:tab w:val="right" w:pos="8838"/>
            </w:tabs>
            <w:jc w:val="center"/>
            <w:rPr>
              <w:rFonts w:ascii="HelveticaNeueLT Std" w:eastAsia="Calibri" w:hAnsi="HelveticaNeueLT Std" w:cs="Arial"/>
              <w:b/>
            </w:rPr>
          </w:pPr>
          <w:r>
            <w:rPr>
              <w:rFonts w:ascii="HelveticaNeueLT Std" w:eastAsia="Calibri" w:hAnsi="HelveticaNeueLT Std" w:cs="Arial"/>
              <w:b/>
            </w:rPr>
            <w:t>Subproceso</w:t>
          </w:r>
        </w:p>
      </w:tc>
      <w:tc>
        <w:tcPr>
          <w:tcW w:w="3059" w:type="dxa"/>
          <w:vMerge/>
        </w:tcPr>
        <w:p w:rsidR="00ED6E02" w:rsidRPr="004030BC" w:rsidRDefault="00ED6E02" w:rsidP="009E678C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</w:rPr>
          </w:pPr>
        </w:p>
      </w:tc>
    </w:tr>
    <w:tr w:rsidR="00ED6E02" w:rsidRPr="004030BC" w:rsidTr="009E678C">
      <w:trPr>
        <w:trHeight w:val="275"/>
        <w:jc w:val="center"/>
      </w:trPr>
      <w:tc>
        <w:tcPr>
          <w:tcW w:w="3561" w:type="dxa"/>
          <w:vMerge/>
        </w:tcPr>
        <w:p w:rsidR="00ED6E02" w:rsidRPr="004030BC" w:rsidRDefault="00ED6E02" w:rsidP="009E678C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</w:rPr>
          </w:pPr>
        </w:p>
      </w:tc>
      <w:tc>
        <w:tcPr>
          <w:tcW w:w="4282" w:type="dxa"/>
          <w:gridSpan w:val="2"/>
          <w:vAlign w:val="center"/>
        </w:tcPr>
        <w:p w:rsidR="00ED6E02" w:rsidRPr="0002138C" w:rsidRDefault="00ED6E02" w:rsidP="009E678C">
          <w:pPr>
            <w:pStyle w:val="Encabezado"/>
            <w:jc w:val="center"/>
            <w:rPr>
              <w:rFonts w:ascii="Arial" w:hAnsi="Arial" w:cs="Arial"/>
              <w:b/>
              <w:lang w:eastAsia="x-none"/>
            </w:rPr>
          </w:pPr>
          <w:r>
            <w:rPr>
              <w:rFonts w:ascii="Arial" w:hAnsi="Arial" w:cs="Arial"/>
              <w:b/>
            </w:rPr>
            <w:t>PO-</w:t>
          </w:r>
          <w:r w:rsidRPr="006F2FB8">
            <w:rPr>
              <w:rFonts w:ascii="Arial" w:hAnsi="Arial" w:cs="Arial"/>
              <w:b/>
            </w:rPr>
            <w:t>A</w:t>
          </w:r>
          <w:r>
            <w:rPr>
              <w:rFonts w:ascii="Arial" w:hAnsi="Arial" w:cs="Arial"/>
              <w:b/>
            </w:rPr>
            <w:t>C</w:t>
          </w:r>
          <w:r w:rsidRPr="006F2FB8">
            <w:rPr>
              <w:rFonts w:ascii="Arial" w:hAnsi="Arial" w:cs="Arial"/>
              <w:b/>
            </w:rPr>
            <w:t>-TESCo-</w:t>
          </w:r>
          <w:r>
            <w:rPr>
              <w:rFonts w:ascii="Arial" w:hAnsi="Arial" w:cs="Arial"/>
              <w:b/>
            </w:rPr>
            <w:t>11</w:t>
          </w:r>
        </w:p>
      </w:tc>
      <w:tc>
        <w:tcPr>
          <w:tcW w:w="3059" w:type="dxa"/>
          <w:vMerge/>
        </w:tcPr>
        <w:p w:rsidR="00ED6E02" w:rsidRPr="004030BC" w:rsidRDefault="00ED6E02" w:rsidP="009E678C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</w:rPr>
          </w:pPr>
        </w:p>
      </w:tc>
    </w:tr>
    <w:tr w:rsidR="00ED6E02" w:rsidRPr="004030BC" w:rsidTr="009E678C">
      <w:trPr>
        <w:trHeight w:val="44"/>
        <w:jc w:val="center"/>
      </w:trPr>
      <w:tc>
        <w:tcPr>
          <w:tcW w:w="3561" w:type="dxa"/>
          <w:vMerge/>
        </w:tcPr>
        <w:p w:rsidR="00ED6E02" w:rsidRPr="004030BC" w:rsidRDefault="00ED6E02" w:rsidP="009E678C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</w:rPr>
          </w:pPr>
        </w:p>
      </w:tc>
      <w:tc>
        <w:tcPr>
          <w:tcW w:w="2175" w:type="dxa"/>
          <w:vAlign w:val="center"/>
        </w:tcPr>
        <w:p w:rsidR="00ED6E02" w:rsidRPr="004030BC" w:rsidRDefault="00ED6E02" w:rsidP="00ED6E02">
          <w:pPr>
            <w:tabs>
              <w:tab w:val="center" w:pos="4419"/>
              <w:tab w:val="right" w:pos="8838"/>
            </w:tabs>
            <w:jc w:val="center"/>
            <w:rPr>
              <w:rFonts w:ascii="HelveticaNeueLT Std" w:eastAsia="Calibri" w:hAnsi="HelveticaNeueLT Std" w:cs="Arial"/>
              <w:b/>
            </w:rPr>
          </w:pPr>
          <w:r w:rsidRPr="004030BC">
            <w:rPr>
              <w:rFonts w:ascii="HelveticaNeueLT Std" w:eastAsia="Calibri" w:hAnsi="HelveticaNeueLT Std" w:cs="Arial"/>
            </w:rPr>
            <w:t xml:space="preserve">Versión: </w:t>
          </w:r>
          <w:r>
            <w:rPr>
              <w:rFonts w:ascii="HelveticaNeueLT Std" w:eastAsia="Calibri" w:hAnsi="HelveticaNeueLT Std" w:cs="Arial"/>
            </w:rPr>
            <w:t>5</w:t>
          </w:r>
          <w:r w:rsidRPr="004030BC">
            <w:rPr>
              <w:rFonts w:ascii="HelveticaNeueLT Std" w:eastAsia="Calibri" w:hAnsi="HelveticaNeueLT Std"/>
            </w:rPr>
            <w:t xml:space="preserve">      </w:t>
          </w:r>
        </w:p>
      </w:tc>
      <w:tc>
        <w:tcPr>
          <w:tcW w:w="2107" w:type="dxa"/>
          <w:vAlign w:val="center"/>
        </w:tcPr>
        <w:p w:rsidR="00ED6E02" w:rsidRPr="004030BC" w:rsidRDefault="00ED6E02" w:rsidP="009E678C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</w:rPr>
          </w:pPr>
          <w:r w:rsidRPr="00280A80">
            <w:rPr>
              <w:rFonts w:ascii="HelveticaNeueLT Std" w:eastAsia="Calibri" w:hAnsi="HelveticaNeueLT Std" w:cs="Arial"/>
            </w:rPr>
            <w:t xml:space="preserve">Pág: </w:t>
          </w:r>
          <w:r w:rsidRPr="00280A80">
            <w:rPr>
              <w:rFonts w:ascii="HelveticaNeueLT Std" w:eastAsia="Calibri" w:hAnsi="HelveticaNeueLT Std" w:cs="Arial"/>
            </w:rPr>
            <w:fldChar w:fldCharType="begin"/>
          </w:r>
          <w:r w:rsidRPr="00280A80">
            <w:rPr>
              <w:rFonts w:ascii="HelveticaNeueLT Std" w:eastAsia="Calibri" w:hAnsi="HelveticaNeueLT Std" w:cs="Arial"/>
            </w:rPr>
            <w:instrText xml:space="preserve"> PAGE </w:instrText>
          </w:r>
          <w:r w:rsidRPr="00280A80">
            <w:rPr>
              <w:rFonts w:ascii="HelveticaNeueLT Std" w:eastAsia="Calibri" w:hAnsi="HelveticaNeueLT Std" w:cs="Arial"/>
            </w:rPr>
            <w:fldChar w:fldCharType="separate"/>
          </w:r>
          <w:r w:rsidR="00484565">
            <w:rPr>
              <w:rFonts w:ascii="HelveticaNeueLT Std" w:eastAsia="Calibri" w:hAnsi="HelveticaNeueLT Std" w:cs="Arial"/>
              <w:noProof/>
            </w:rPr>
            <w:t>1</w:t>
          </w:r>
          <w:r w:rsidRPr="00280A80">
            <w:rPr>
              <w:rFonts w:ascii="HelveticaNeueLT Std" w:eastAsia="Calibri" w:hAnsi="HelveticaNeueLT Std" w:cs="Arial"/>
            </w:rPr>
            <w:fldChar w:fldCharType="end"/>
          </w:r>
          <w:r w:rsidRPr="00280A80">
            <w:rPr>
              <w:rFonts w:ascii="HelveticaNeueLT Std" w:eastAsia="Calibri" w:hAnsi="HelveticaNeueLT Std" w:cs="Arial"/>
            </w:rPr>
            <w:t xml:space="preserve"> de </w:t>
          </w:r>
          <w:r>
            <w:rPr>
              <w:rFonts w:ascii="HelveticaNeueLT Std" w:eastAsia="Calibri" w:hAnsi="HelveticaNeueLT Std" w:cs="Arial"/>
            </w:rPr>
            <w:t>29</w:t>
          </w:r>
        </w:p>
      </w:tc>
      <w:tc>
        <w:tcPr>
          <w:tcW w:w="3059" w:type="dxa"/>
          <w:vMerge/>
        </w:tcPr>
        <w:p w:rsidR="00ED6E02" w:rsidRPr="004030BC" w:rsidRDefault="00ED6E02" w:rsidP="009E678C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</w:rPr>
          </w:pPr>
        </w:p>
      </w:tc>
    </w:tr>
  </w:tbl>
  <w:p w:rsidR="00ED6E02" w:rsidRDefault="00ED6E02" w:rsidP="009E678C">
    <w:pPr>
      <w:pStyle w:val="Encabezado"/>
    </w:pPr>
  </w:p>
  <w:p w:rsidR="00ED6E02" w:rsidRPr="009E678C" w:rsidRDefault="00ED6E02" w:rsidP="009E678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E02" w:rsidRDefault="00ED6E02">
    <w:pPr>
      <w:pStyle w:val="Textoindependiente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2" w:type="dxa"/>
      <w:jc w:val="center"/>
      <w:tblBorders>
        <w:top w:val="double" w:sz="4" w:space="0" w:color="808080"/>
        <w:left w:val="double" w:sz="4" w:space="0" w:color="808080"/>
        <w:bottom w:val="double" w:sz="4" w:space="0" w:color="808080"/>
        <w:right w:val="double" w:sz="4" w:space="0" w:color="808080"/>
        <w:insideH w:val="double" w:sz="4" w:space="0" w:color="808080"/>
        <w:insideV w:val="double" w:sz="4" w:space="0" w:color="808080"/>
      </w:tblBorders>
      <w:tblLayout w:type="fixed"/>
      <w:tblLook w:val="04A0" w:firstRow="1" w:lastRow="0" w:firstColumn="1" w:lastColumn="0" w:noHBand="0" w:noVBand="1"/>
    </w:tblPr>
    <w:tblGrid>
      <w:gridCol w:w="3561"/>
      <w:gridCol w:w="2175"/>
      <w:gridCol w:w="2107"/>
      <w:gridCol w:w="3059"/>
    </w:tblGrid>
    <w:tr w:rsidR="00ED6E02" w:rsidRPr="009E678C" w:rsidTr="009E678C">
      <w:trPr>
        <w:trHeight w:val="249"/>
        <w:jc w:val="center"/>
      </w:trPr>
      <w:tc>
        <w:tcPr>
          <w:tcW w:w="3561" w:type="dxa"/>
          <w:vMerge w:val="restart"/>
          <w:vAlign w:val="center"/>
        </w:tcPr>
        <w:p w:rsidR="00ED6E02" w:rsidRPr="009E678C" w:rsidRDefault="00ED6E02" w:rsidP="009E678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Times New Roman"/>
            </w:rPr>
          </w:pPr>
          <w:r w:rsidRPr="009E678C">
            <w:rPr>
              <w:rFonts w:ascii="Calibri" w:eastAsia="Calibri" w:hAnsi="Calibri" w:cs="Times New Roman"/>
              <w:noProof/>
              <w:lang w:eastAsia="es-MX"/>
            </w:rPr>
            <w:drawing>
              <wp:inline distT="0" distB="0" distL="0" distR="0">
                <wp:extent cx="2019300" cy="876300"/>
                <wp:effectExtent l="0" t="0" r="0" b="0"/>
                <wp:docPr id="38" name="Imagen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2" w:type="dxa"/>
          <w:gridSpan w:val="2"/>
        </w:tcPr>
        <w:p w:rsidR="00ED6E02" w:rsidRPr="009E678C" w:rsidRDefault="00ED6E02" w:rsidP="009E678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eastAsia="x-none"/>
            </w:rPr>
          </w:pPr>
          <w:r w:rsidRPr="009E678C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Subproceso para Mantenimiento Correctivo de la Infraestructura Informática</w:t>
          </w:r>
        </w:p>
      </w:tc>
      <w:tc>
        <w:tcPr>
          <w:tcW w:w="3059" w:type="dxa"/>
          <w:vMerge w:val="restart"/>
          <w:vAlign w:val="center"/>
        </w:tcPr>
        <w:p w:rsidR="00ED6E02" w:rsidRPr="009E678C" w:rsidRDefault="00ED6E02" w:rsidP="009E678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Times New Roman"/>
            </w:rPr>
          </w:pPr>
          <w:r w:rsidRPr="009E678C">
            <w:rPr>
              <w:rFonts w:ascii="Calibri" w:eastAsia="Calibri" w:hAnsi="Calibri" w:cs="Times New Roman"/>
              <w:noProof/>
              <w:lang w:eastAsia="es-MX"/>
            </w:rPr>
            <w:drawing>
              <wp:inline distT="0" distB="0" distL="0" distR="0">
                <wp:extent cx="1495425" cy="1066800"/>
                <wp:effectExtent l="0" t="0" r="9525" b="0"/>
                <wp:docPr id="39" name="Imagen 39" descr="Descripción: Descripción: G:\Punto 4 Escudo y significa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Descripción: Descripción: G:\Punto 4 Escudo y significa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D6E02" w:rsidRPr="009E678C" w:rsidTr="009E678C">
      <w:trPr>
        <w:trHeight w:val="275"/>
        <w:jc w:val="center"/>
      </w:trPr>
      <w:tc>
        <w:tcPr>
          <w:tcW w:w="3561" w:type="dxa"/>
          <w:vMerge/>
        </w:tcPr>
        <w:p w:rsidR="00ED6E02" w:rsidRPr="009E678C" w:rsidRDefault="00ED6E02" w:rsidP="009E678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libri" w:eastAsia="Calibri" w:hAnsi="Calibri" w:cs="Times New Roman"/>
            </w:rPr>
          </w:pPr>
        </w:p>
      </w:tc>
      <w:tc>
        <w:tcPr>
          <w:tcW w:w="4282" w:type="dxa"/>
          <w:gridSpan w:val="2"/>
          <w:vAlign w:val="center"/>
        </w:tcPr>
        <w:p w:rsidR="00ED6E02" w:rsidRPr="009E678C" w:rsidRDefault="00ED6E02" w:rsidP="009E678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HelveticaNeueLT Std" w:eastAsia="Calibri" w:hAnsi="HelveticaNeueLT Std" w:cs="Arial"/>
              <w:b/>
              <w:sz w:val="24"/>
              <w:szCs w:val="24"/>
            </w:rPr>
          </w:pPr>
          <w:r w:rsidRPr="009E678C">
            <w:rPr>
              <w:rFonts w:ascii="HelveticaNeueLT Std" w:eastAsia="Calibri" w:hAnsi="HelveticaNeueLT Std" w:cs="Arial"/>
              <w:b/>
              <w:sz w:val="24"/>
              <w:szCs w:val="24"/>
            </w:rPr>
            <w:t>Subproceso</w:t>
          </w:r>
        </w:p>
      </w:tc>
      <w:tc>
        <w:tcPr>
          <w:tcW w:w="3059" w:type="dxa"/>
          <w:vMerge/>
        </w:tcPr>
        <w:p w:rsidR="00ED6E02" w:rsidRPr="009E678C" w:rsidRDefault="00ED6E02" w:rsidP="009E678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libri" w:eastAsia="Calibri" w:hAnsi="Calibri" w:cs="Times New Roman"/>
            </w:rPr>
          </w:pPr>
        </w:p>
      </w:tc>
    </w:tr>
    <w:tr w:rsidR="00ED6E02" w:rsidRPr="009E678C" w:rsidTr="009E678C">
      <w:trPr>
        <w:trHeight w:val="275"/>
        <w:jc w:val="center"/>
      </w:trPr>
      <w:tc>
        <w:tcPr>
          <w:tcW w:w="3561" w:type="dxa"/>
          <w:vMerge/>
        </w:tcPr>
        <w:p w:rsidR="00ED6E02" w:rsidRPr="009E678C" w:rsidRDefault="00ED6E02" w:rsidP="009E678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libri" w:eastAsia="Calibri" w:hAnsi="Calibri" w:cs="Times New Roman"/>
            </w:rPr>
          </w:pPr>
        </w:p>
      </w:tc>
      <w:tc>
        <w:tcPr>
          <w:tcW w:w="4282" w:type="dxa"/>
          <w:gridSpan w:val="2"/>
          <w:vAlign w:val="center"/>
        </w:tcPr>
        <w:p w:rsidR="00ED6E02" w:rsidRPr="009E678C" w:rsidRDefault="00ED6E02" w:rsidP="009E678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eastAsia="x-none"/>
            </w:rPr>
          </w:pPr>
          <w:r w:rsidRPr="009E678C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PO-AC-TESCo-11</w:t>
          </w:r>
        </w:p>
      </w:tc>
      <w:tc>
        <w:tcPr>
          <w:tcW w:w="3059" w:type="dxa"/>
          <w:vMerge/>
        </w:tcPr>
        <w:p w:rsidR="00ED6E02" w:rsidRPr="009E678C" w:rsidRDefault="00ED6E02" w:rsidP="009E678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libri" w:eastAsia="Calibri" w:hAnsi="Calibri" w:cs="Times New Roman"/>
            </w:rPr>
          </w:pPr>
        </w:p>
      </w:tc>
    </w:tr>
    <w:tr w:rsidR="00ED6E02" w:rsidRPr="009E678C" w:rsidTr="009E678C">
      <w:trPr>
        <w:trHeight w:val="44"/>
        <w:jc w:val="center"/>
      </w:trPr>
      <w:tc>
        <w:tcPr>
          <w:tcW w:w="3561" w:type="dxa"/>
          <w:vMerge/>
        </w:tcPr>
        <w:p w:rsidR="00ED6E02" w:rsidRPr="009E678C" w:rsidRDefault="00ED6E02" w:rsidP="009E678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libri" w:eastAsia="Calibri" w:hAnsi="Calibri" w:cs="Times New Roman"/>
            </w:rPr>
          </w:pPr>
        </w:p>
      </w:tc>
      <w:tc>
        <w:tcPr>
          <w:tcW w:w="2175" w:type="dxa"/>
          <w:vAlign w:val="center"/>
        </w:tcPr>
        <w:p w:rsidR="00ED6E02" w:rsidRPr="009E678C" w:rsidRDefault="00ED6E02" w:rsidP="009E678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HelveticaNeueLT Std" w:eastAsia="Calibri" w:hAnsi="HelveticaNeueLT Std" w:cs="Arial"/>
              <w:b/>
            </w:rPr>
          </w:pPr>
          <w:r w:rsidRPr="009E678C">
            <w:rPr>
              <w:rFonts w:ascii="HelveticaNeueLT Std" w:eastAsia="Calibri" w:hAnsi="HelveticaNeueLT Std" w:cs="Arial"/>
            </w:rPr>
            <w:t>Versión: 3</w:t>
          </w:r>
          <w:r w:rsidRPr="009E678C">
            <w:rPr>
              <w:rFonts w:ascii="HelveticaNeueLT Std" w:eastAsia="Calibri" w:hAnsi="HelveticaNeueLT Std" w:cs="Times New Roman"/>
            </w:rPr>
            <w:t xml:space="preserve">       </w:t>
          </w:r>
        </w:p>
      </w:tc>
      <w:tc>
        <w:tcPr>
          <w:tcW w:w="2107" w:type="dxa"/>
          <w:vAlign w:val="center"/>
        </w:tcPr>
        <w:p w:rsidR="00ED6E02" w:rsidRPr="009E678C" w:rsidRDefault="00ED6E02" w:rsidP="009E678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lang w:val="es-ES" w:eastAsia="es-ES"/>
            </w:rPr>
          </w:pPr>
          <w:r w:rsidRPr="009E678C">
            <w:rPr>
              <w:rFonts w:ascii="HelveticaNeueLT Std" w:eastAsia="Calibri" w:hAnsi="HelveticaNeueLT Std" w:cs="Arial"/>
            </w:rPr>
            <w:t xml:space="preserve">Pág: </w:t>
          </w:r>
          <w:r w:rsidRPr="009E678C">
            <w:rPr>
              <w:rFonts w:ascii="HelveticaNeueLT Std" w:eastAsia="Calibri" w:hAnsi="HelveticaNeueLT Std" w:cs="Arial"/>
            </w:rPr>
            <w:fldChar w:fldCharType="begin"/>
          </w:r>
          <w:r w:rsidRPr="009E678C">
            <w:rPr>
              <w:rFonts w:ascii="HelveticaNeueLT Std" w:eastAsia="Calibri" w:hAnsi="HelveticaNeueLT Std" w:cs="Arial"/>
            </w:rPr>
            <w:instrText xml:space="preserve"> PAGE </w:instrText>
          </w:r>
          <w:r w:rsidRPr="009E678C">
            <w:rPr>
              <w:rFonts w:ascii="HelveticaNeueLT Std" w:eastAsia="Calibri" w:hAnsi="HelveticaNeueLT Std" w:cs="Arial"/>
            </w:rPr>
            <w:fldChar w:fldCharType="separate"/>
          </w:r>
          <w:r w:rsidR="00D210A6">
            <w:rPr>
              <w:rFonts w:ascii="HelveticaNeueLT Std" w:eastAsia="Calibri" w:hAnsi="HelveticaNeueLT Std" w:cs="Arial"/>
              <w:noProof/>
            </w:rPr>
            <w:t>24</w:t>
          </w:r>
          <w:r w:rsidRPr="009E678C">
            <w:rPr>
              <w:rFonts w:ascii="HelveticaNeueLT Std" w:eastAsia="Calibri" w:hAnsi="HelveticaNeueLT Std" w:cs="Arial"/>
            </w:rPr>
            <w:fldChar w:fldCharType="end"/>
          </w:r>
          <w:r>
            <w:rPr>
              <w:rFonts w:ascii="HelveticaNeueLT Std" w:eastAsia="Calibri" w:hAnsi="HelveticaNeueLT Std" w:cs="Arial"/>
            </w:rPr>
            <w:t xml:space="preserve"> de 27</w:t>
          </w:r>
        </w:p>
      </w:tc>
      <w:tc>
        <w:tcPr>
          <w:tcW w:w="3059" w:type="dxa"/>
          <w:vMerge/>
        </w:tcPr>
        <w:p w:rsidR="00ED6E02" w:rsidRPr="009E678C" w:rsidRDefault="00ED6E02" w:rsidP="009E678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libri" w:eastAsia="Calibri" w:hAnsi="Calibri" w:cs="Times New Roman"/>
            </w:rPr>
          </w:pPr>
        </w:p>
      </w:tc>
    </w:tr>
  </w:tbl>
  <w:p w:rsidR="00ED6E02" w:rsidRDefault="00ED6E0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77E27"/>
    <w:multiLevelType w:val="hybridMultilevel"/>
    <w:tmpl w:val="E72881AA"/>
    <w:lvl w:ilvl="0" w:tplc="DED4F7EE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F3151"/>
    <w:multiLevelType w:val="hybridMultilevel"/>
    <w:tmpl w:val="650E65A4"/>
    <w:lvl w:ilvl="0" w:tplc="080A0005">
      <w:start w:val="1"/>
      <w:numFmt w:val="bullet"/>
      <w:lvlText w:val=""/>
      <w:lvlJc w:val="left"/>
      <w:pPr>
        <w:ind w:left="319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2" w15:restartNumberingAfterBreak="0">
    <w:nsid w:val="3D1B03E4"/>
    <w:multiLevelType w:val="hybridMultilevel"/>
    <w:tmpl w:val="FA24F67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D65C7"/>
    <w:multiLevelType w:val="hybridMultilevel"/>
    <w:tmpl w:val="A34E715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70165"/>
    <w:multiLevelType w:val="hybridMultilevel"/>
    <w:tmpl w:val="C87EFD7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D3581"/>
    <w:multiLevelType w:val="hybridMultilevel"/>
    <w:tmpl w:val="9BD2592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30DDF"/>
    <w:multiLevelType w:val="hybridMultilevel"/>
    <w:tmpl w:val="B986CE7C"/>
    <w:lvl w:ilvl="0" w:tplc="DED4F7EE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94F7868"/>
    <w:multiLevelType w:val="hybridMultilevel"/>
    <w:tmpl w:val="235CF854"/>
    <w:lvl w:ilvl="0" w:tplc="080A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A872EBF"/>
    <w:multiLevelType w:val="hybridMultilevel"/>
    <w:tmpl w:val="0CEACB4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15579"/>
    <w:multiLevelType w:val="hybridMultilevel"/>
    <w:tmpl w:val="9A02D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2833B7"/>
    <w:multiLevelType w:val="hybridMultilevel"/>
    <w:tmpl w:val="41B2B6FE"/>
    <w:lvl w:ilvl="0" w:tplc="4B86E4D4">
      <w:start w:val="1"/>
      <w:numFmt w:val="bullet"/>
      <w:lvlText w:val=""/>
      <w:lvlJc w:val="left"/>
      <w:pPr>
        <w:ind w:left="1637" w:hanging="360"/>
      </w:pPr>
      <w:rPr>
        <w:rFonts w:ascii="Wingdings" w:hAnsi="Wingdings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2"/>
  </w:num>
  <w:num w:numId="5">
    <w:abstractNumId w:val="8"/>
  </w:num>
  <w:num w:numId="6">
    <w:abstractNumId w:val="5"/>
  </w:num>
  <w:num w:numId="7">
    <w:abstractNumId w:val="3"/>
  </w:num>
  <w:num w:numId="8">
    <w:abstractNumId w:val="0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78C"/>
    <w:rsid w:val="000034C0"/>
    <w:rsid w:val="000114DE"/>
    <w:rsid w:val="00096D0A"/>
    <w:rsid w:val="000B55D7"/>
    <w:rsid w:val="00126952"/>
    <w:rsid w:val="0014098A"/>
    <w:rsid w:val="001422E1"/>
    <w:rsid w:val="001515C2"/>
    <w:rsid w:val="00177578"/>
    <w:rsid w:val="001D610F"/>
    <w:rsid w:val="002230D2"/>
    <w:rsid w:val="0022657D"/>
    <w:rsid w:val="003C1761"/>
    <w:rsid w:val="00403254"/>
    <w:rsid w:val="00484565"/>
    <w:rsid w:val="00485F71"/>
    <w:rsid w:val="004A1FD5"/>
    <w:rsid w:val="004D10BA"/>
    <w:rsid w:val="005662B2"/>
    <w:rsid w:val="005919B1"/>
    <w:rsid w:val="006124ED"/>
    <w:rsid w:val="006C5090"/>
    <w:rsid w:val="0072566C"/>
    <w:rsid w:val="007B76EF"/>
    <w:rsid w:val="00806986"/>
    <w:rsid w:val="00843859"/>
    <w:rsid w:val="00853641"/>
    <w:rsid w:val="008B7E51"/>
    <w:rsid w:val="0090389A"/>
    <w:rsid w:val="00971C71"/>
    <w:rsid w:val="0098244B"/>
    <w:rsid w:val="009838C8"/>
    <w:rsid w:val="009A4AD0"/>
    <w:rsid w:val="009E678C"/>
    <w:rsid w:val="00A6258E"/>
    <w:rsid w:val="00AB7767"/>
    <w:rsid w:val="00AF19B2"/>
    <w:rsid w:val="00AF6131"/>
    <w:rsid w:val="00B32392"/>
    <w:rsid w:val="00B91C75"/>
    <w:rsid w:val="00BE1ADF"/>
    <w:rsid w:val="00C02492"/>
    <w:rsid w:val="00C36791"/>
    <w:rsid w:val="00C370C7"/>
    <w:rsid w:val="00C53AF3"/>
    <w:rsid w:val="00D13017"/>
    <w:rsid w:val="00D210A6"/>
    <w:rsid w:val="00D4260D"/>
    <w:rsid w:val="00D74843"/>
    <w:rsid w:val="00DC39DF"/>
    <w:rsid w:val="00DD26E0"/>
    <w:rsid w:val="00DE5B2C"/>
    <w:rsid w:val="00E33FF9"/>
    <w:rsid w:val="00E52961"/>
    <w:rsid w:val="00ED6E02"/>
    <w:rsid w:val="00FF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BBBF15-CBD3-4B95-9AD5-BD3B71EC3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492"/>
  </w:style>
  <w:style w:type="paragraph" w:styleId="Ttulo1">
    <w:name w:val="heading 1"/>
    <w:basedOn w:val="Normal"/>
    <w:next w:val="Normal"/>
    <w:link w:val="Ttulo1Car"/>
    <w:uiPriority w:val="9"/>
    <w:qFormat/>
    <w:rsid w:val="00971C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E678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E678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E678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9E678C"/>
    <w:pPr>
      <w:keepNext/>
      <w:spacing w:after="0" w:line="240" w:lineRule="auto"/>
      <w:ind w:left="360"/>
      <w:outlineLvl w:val="4"/>
    </w:pPr>
    <w:rPr>
      <w:rFonts w:ascii="Arial" w:eastAsia="Times New Roman" w:hAnsi="Arial" w:cs="Arial"/>
      <w:b/>
      <w:bCs/>
      <w:color w:val="333399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9E678C"/>
    <w:pPr>
      <w:keepNext/>
      <w:spacing w:after="0" w:line="240" w:lineRule="auto"/>
      <w:ind w:left="360" w:hanging="360"/>
      <w:outlineLvl w:val="5"/>
    </w:pPr>
    <w:rPr>
      <w:rFonts w:ascii="Arial" w:eastAsia="Times New Roman" w:hAnsi="Arial" w:cs="Arial"/>
      <w:b/>
      <w:bCs/>
      <w:color w:val="333399"/>
      <w:szCs w:val="20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9E678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0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E6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E678C"/>
  </w:style>
  <w:style w:type="paragraph" w:styleId="Piedepgina">
    <w:name w:val="footer"/>
    <w:basedOn w:val="Normal"/>
    <w:link w:val="PiedepginaCar"/>
    <w:unhideWhenUsed/>
    <w:rsid w:val="009E6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E678C"/>
  </w:style>
  <w:style w:type="character" w:customStyle="1" w:styleId="Ttulo2Car">
    <w:name w:val="Título 2 Car"/>
    <w:basedOn w:val="Fuentedeprrafopredeter"/>
    <w:link w:val="Ttulo2"/>
    <w:rsid w:val="009E678C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E678C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E678C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9E678C"/>
    <w:rPr>
      <w:rFonts w:ascii="Arial" w:eastAsia="Times New Roman" w:hAnsi="Arial" w:cs="Arial"/>
      <w:b/>
      <w:bCs/>
      <w:color w:val="333399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E678C"/>
    <w:rPr>
      <w:rFonts w:ascii="Arial" w:eastAsia="Times New Roman" w:hAnsi="Arial" w:cs="Arial"/>
      <w:b/>
      <w:bCs/>
      <w:color w:val="333399"/>
      <w:szCs w:val="20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9E678C"/>
    <w:rPr>
      <w:rFonts w:ascii="Times New Roman" w:eastAsia="Times New Roman" w:hAnsi="Times New Roman" w:cs="Times New Roman"/>
      <w:b/>
      <w:bCs/>
      <w:sz w:val="20"/>
      <w:szCs w:val="20"/>
      <w:lang w:val="es-ES" w:eastAsia="es-MX"/>
    </w:rPr>
  </w:style>
  <w:style w:type="numbering" w:customStyle="1" w:styleId="Sinlista1">
    <w:name w:val="Sin lista1"/>
    <w:next w:val="Sinlista"/>
    <w:uiPriority w:val="99"/>
    <w:semiHidden/>
    <w:unhideWhenUsed/>
    <w:rsid w:val="009E678C"/>
  </w:style>
  <w:style w:type="paragraph" w:styleId="Ttulo">
    <w:name w:val="Title"/>
    <w:basedOn w:val="Normal"/>
    <w:link w:val="TtuloCar"/>
    <w:qFormat/>
    <w:rsid w:val="009E678C"/>
    <w:pPr>
      <w:spacing w:after="0" w:line="240" w:lineRule="auto"/>
      <w:jc w:val="center"/>
    </w:pPr>
    <w:rPr>
      <w:rFonts w:ascii="Arial" w:eastAsia="Times New Roman" w:hAnsi="Arial" w:cs="Times New Roman"/>
      <w:b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E678C"/>
    <w:rPr>
      <w:rFonts w:ascii="Arial" w:eastAsia="Times New Roman" w:hAnsi="Arial" w:cs="Times New Roman"/>
      <w:b/>
      <w:szCs w:val="24"/>
      <w:lang w:val="es-ES" w:eastAsia="es-ES"/>
    </w:rPr>
  </w:style>
  <w:style w:type="character" w:styleId="Textoennegrita">
    <w:name w:val="Strong"/>
    <w:uiPriority w:val="22"/>
    <w:qFormat/>
    <w:rsid w:val="009E678C"/>
    <w:rPr>
      <w:b/>
      <w:bCs/>
    </w:rPr>
  </w:style>
  <w:style w:type="character" w:styleId="Nmerodepgina">
    <w:name w:val="page number"/>
    <w:basedOn w:val="Fuentedeprrafopredeter"/>
    <w:rsid w:val="009E678C"/>
  </w:style>
  <w:style w:type="paragraph" w:styleId="Textoindependiente">
    <w:name w:val="Body Text"/>
    <w:basedOn w:val="Normal"/>
    <w:link w:val="TextoindependienteCar"/>
    <w:rsid w:val="009E678C"/>
    <w:pPr>
      <w:spacing w:after="0" w:line="240" w:lineRule="auto"/>
    </w:pPr>
    <w:rPr>
      <w:rFonts w:ascii="Arial" w:eastAsia="Times New Roman" w:hAnsi="Arial" w:cs="Arial"/>
      <w:color w:val="00000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E678C"/>
    <w:rPr>
      <w:rFonts w:ascii="Arial" w:eastAsia="Times New Roman" w:hAnsi="Arial" w:cs="Arial"/>
      <w:color w:val="00000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E678C"/>
    <w:pPr>
      <w:spacing w:after="0" w:line="240" w:lineRule="auto"/>
    </w:pPr>
    <w:rPr>
      <w:rFonts w:ascii="Arial" w:eastAsia="Times New Roman" w:hAnsi="Arial" w:cs="Arial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E678C"/>
    <w:rPr>
      <w:rFonts w:ascii="Arial" w:eastAsia="Times New Roman" w:hAnsi="Arial" w:cs="Arial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9E678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678C"/>
    <w:pPr>
      <w:spacing w:after="0" w:line="240" w:lineRule="auto"/>
    </w:pPr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678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E678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E678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9E678C"/>
    <w:pPr>
      <w:spacing w:after="0" w:line="240" w:lineRule="auto"/>
    </w:pPr>
    <w:rPr>
      <w:rFonts w:ascii="Arial" w:eastAsia="Times New Roman" w:hAnsi="Arial" w:cs="Times New Roman"/>
      <w:b/>
      <w:szCs w:val="20"/>
      <w:lang w:eastAsia="es-ES"/>
    </w:rPr>
  </w:style>
  <w:style w:type="character" w:customStyle="1" w:styleId="SubttuloCar">
    <w:name w:val="Subtítulo Car"/>
    <w:basedOn w:val="Fuentedeprrafopredeter"/>
    <w:link w:val="Subttulo"/>
    <w:rsid w:val="009E678C"/>
    <w:rPr>
      <w:rFonts w:ascii="Arial" w:eastAsia="Times New Roman" w:hAnsi="Arial" w:cs="Times New Roman"/>
      <w:b/>
      <w:szCs w:val="20"/>
      <w:lang w:eastAsia="es-ES"/>
    </w:rPr>
  </w:style>
  <w:style w:type="table" w:styleId="Tablaconcuadrcula">
    <w:name w:val="Table Grid"/>
    <w:basedOn w:val="Tablanormal"/>
    <w:uiPriority w:val="59"/>
    <w:rsid w:val="009E67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acep1">
    <w:name w:val="eacep1"/>
    <w:rsid w:val="009E678C"/>
    <w:rPr>
      <w:color w:val="000000"/>
    </w:rPr>
  </w:style>
  <w:style w:type="character" w:styleId="Refdecomentario">
    <w:name w:val="annotation reference"/>
    <w:uiPriority w:val="99"/>
    <w:semiHidden/>
    <w:unhideWhenUsed/>
    <w:rsid w:val="009E67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67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678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67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678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Hipervnculo">
    <w:name w:val="Hyperlink"/>
    <w:uiPriority w:val="99"/>
    <w:unhideWhenUsed/>
    <w:rsid w:val="009E678C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9E678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E678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MX" w:bidi="es-MX"/>
    </w:rPr>
  </w:style>
  <w:style w:type="character" w:customStyle="1" w:styleId="Ttulo1Car">
    <w:name w:val="Título 1 Car"/>
    <w:basedOn w:val="Fuentedeprrafopredeter"/>
    <w:link w:val="Ttulo1"/>
    <w:uiPriority w:val="9"/>
    <w:rsid w:val="00971C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71C71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971C7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cnologicodecoacalco.edu.m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cnologicodecoacalco.edu.mx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cnologicodecoacalco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8A571-C8BA-4CEC-9B65-B23612F1D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24</Pages>
  <Words>2040</Words>
  <Characters>11221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    El Personal de Apoyo Técnico debe:</vt:lpstr>
      <vt:lpstr>    Todas las unidades académicas o administrativas deben:</vt:lpstr>
      <vt:lpstr>    DEFINICIONES.</vt:lpstr>
    </vt:vector>
  </TitlesOfParts>
  <Company/>
  <LinksUpToDate>false</LinksUpToDate>
  <CharactersWithSpaces>13235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 BELLO</dc:creator>
  <cp:keywords/>
  <dc:description/>
  <cp:lastModifiedBy>Adriana Becerril</cp:lastModifiedBy>
  <cp:revision>18</cp:revision>
  <dcterms:created xsi:type="dcterms:W3CDTF">2020-08-11T05:31:00Z</dcterms:created>
  <dcterms:modified xsi:type="dcterms:W3CDTF">2020-08-13T17:10:00Z</dcterms:modified>
</cp:coreProperties>
</file>